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65" w:rsidRDefault="00AD7965" w:rsidP="00AD7965">
      <w:r>
        <w:tab/>
      </w:r>
      <w:r>
        <w:tab/>
      </w:r>
    </w:p>
    <w:p w:rsidR="008E3236" w:rsidRPr="00915416" w:rsidRDefault="008E3236" w:rsidP="008E3236">
      <w:pPr>
        <w:jc w:val="center"/>
        <w:rPr>
          <w:rFonts w:ascii="Arial" w:hAnsi="Arial" w:cs="Arial"/>
          <w:b/>
          <w:sz w:val="36"/>
          <w:szCs w:val="36"/>
        </w:rPr>
      </w:pPr>
      <w:r w:rsidRPr="00915416">
        <w:rPr>
          <w:rFonts w:ascii="Arial" w:hAnsi="Arial" w:cs="Arial"/>
          <w:b/>
          <w:sz w:val="36"/>
          <w:szCs w:val="36"/>
        </w:rPr>
        <w:t xml:space="preserve">S M L O U V A   O   D Í L O </w:t>
      </w:r>
    </w:p>
    <w:p w:rsidR="008E3236" w:rsidRPr="00D74A50" w:rsidRDefault="008E3236" w:rsidP="008E3236">
      <w:pPr>
        <w:ind w:left="1416" w:hanging="1416"/>
        <w:jc w:val="center"/>
        <w:rPr>
          <w:rFonts w:ascii="Arial" w:hAnsi="Arial" w:cs="Arial"/>
          <w:b/>
          <w:sz w:val="22"/>
          <w:szCs w:val="22"/>
        </w:rPr>
      </w:pPr>
      <w:r w:rsidRPr="00D74A50">
        <w:rPr>
          <w:rFonts w:ascii="Arial" w:hAnsi="Arial" w:cs="Arial"/>
          <w:b/>
          <w:sz w:val="22"/>
          <w:szCs w:val="22"/>
        </w:rPr>
        <w:t xml:space="preserve">č. smlouvy </w:t>
      </w:r>
      <w:r w:rsidR="00E343DF">
        <w:rPr>
          <w:rFonts w:ascii="Arial" w:hAnsi="Arial" w:cs="Arial"/>
          <w:b/>
          <w:sz w:val="22"/>
          <w:szCs w:val="22"/>
        </w:rPr>
        <w:t>zhotovitel</w:t>
      </w:r>
      <w:r w:rsidRPr="00D74A50">
        <w:rPr>
          <w:rFonts w:ascii="Arial" w:hAnsi="Arial" w:cs="Arial"/>
          <w:b/>
          <w:sz w:val="22"/>
          <w:szCs w:val="22"/>
        </w:rPr>
        <w:t>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D74A50" w:rsidRDefault="008E3236" w:rsidP="008E3236">
      <w:pPr>
        <w:jc w:val="center"/>
        <w:rPr>
          <w:rFonts w:ascii="Arial" w:hAnsi="Arial" w:cs="Arial"/>
          <w:b/>
          <w:sz w:val="22"/>
          <w:szCs w:val="22"/>
        </w:rPr>
      </w:pPr>
      <w:r w:rsidRPr="00D74A50">
        <w:rPr>
          <w:rFonts w:ascii="Arial" w:hAnsi="Arial" w:cs="Arial"/>
          <w:b/>
          <w:sz w:val="22"/>
          <w:szCs w:val="22"/>
        </w:rPr>
        <w:t>č. smlouvy objednatele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915416" w:rsidRDefault="008E3236" w:rsidP="008E3236">
      <w:pPr>
        <w:rPr>
          <w:rFonts w:ascii="Arial" w:hAnsi="Arial" w:cs="Arial"/>
          <w:b/>
        </w:rPr>
      </w:pPr>
    </w:p>
    <w:p w:rsidR="008E3236" w:rsidRPr="00915416" w:rsidRDefault="008E3236" w:rsidP="008E3236">
      <w:pPr>
        <w:rPr>
          <w:rFonts w:ascii="Arial" w:hAnsi="Arial" w:cs="Arial"/>
          <w:b/>
        </w:rPr>
      </w:pPr>
    </w:p>
    <w:p w:rsidR="008E3236" w:rsidRDefault="008E3236" w:rsidP="008E3236">
      <w:pPr>
        <w:pStyle w:val="Export0"/>
        <w:jc w:val="center"/>
        <w:rPr>
          <w:rFonts w:ascii="Arial" w:hAnsi="Arial" w:cs="Arial"/>
          <w:b/>
          <w:sz w:val="22"/>
          <w:szCs w:val="22"/>
          <w:lang w:val="cs-CZ"/>
        </w:rPr>
      </w:pPr>
      <w:r w:rsidRPr="00D74A50">
        <w:rPr>
          <w:rFonts w:ascii="Arial" w:hAnsi="Arial" w:cs="Arial"/>
          <w:b/>
          <w:sz w:val="22"/>
          <w:szCs w:val="22"/>
          <w:lang w:val="cs-CZ"/>
        </w:rPr>
        <w:t>Název díla</w:t>
      </w:r>
      <w:r w:rsidR="009577CF">
        <w:rPr>
          <w:rFonts w:ascii="Arial" w:hAnsi="Arial" w:cs="Arial"/>
          <w:b/>
          <w:sz w:val="22"/>
          <w:szCs w:val="22"/>
          <w:lang w:val="cs-CZ"/>
        </w:rPr>
        <w:t>:</w:t>
      </w:r>
      <w:r w:rsidRPr="00D74A50">
        <w:rPr>
          <w:rFonts w:ascii="Arial" w:hAnsi="Arial" w:cs="Arial"/>
          <w:b/>
          <w:sz w:val="22"/>
          <w:szCs w:val="22"/>
          <w:lang w:val="cs-CZ"/>
        </w:rPr>
        <w:t xml:space="preserve"> </w:t>
      </w:r>
    </w:p>
    <w:p w:rsidR="0039506D" w:rsidRPr="00D74A50" w:rsidRDefault="0039506D" w:rsidP="008E3236">
      <w:pPr>
        <w:pStyle w:val="Export0"/>
        <w:jc w:val="center"/>
        <w:rPr>
          <w:rFonts w:ascii="Arial" w:hAnsi="Arial" w:cs="Arial"/>
          <w:b/>
          <w:sz w:val="22"/>
          <w:szCs w:val="22"/>
          <w:lang w:val="cs-CZ"/>
        </w:rPr>
      </w:pPr>
    </w:p>
    <w:p w:rsidR="00032856" w:rsidRPr="00F01557" w:rsidRDefault="00B17AF2" w:rsidP="00032856">
      <w:pPr>
        <w:jc w:val="center"/>
        <w:rPr>
          <w:rFonts w:ascii="Arial" w:hAnsi="Arial" w:cs="Arial"/>
        </w:rPr>
      </w:pPr>
      <w:r w:rsidRPr="00F01557">
        <w:rPr>
          <w:rFonts w:ascii="Arial" w:hAnsi="Arial" w:cs="Arial"/>
          <w:b/>
        </w:rPr>
        <w:t xml:space="preserve">Rekonstrukce a oprava </w:t>
      </w:r>
      <w:proofErr w:type="spellStart"/>
      <w:r w:rsidRPr="00F01557">
        <w:rPr>
          <w:rFonts w:ascii="Arial" w:hAnsi="Arial" w:cs="Arial"/>
          <w:b/>
        </w:rPr>
        <w:t>Mandavy</w:t>
      </w:r>
      <w:proofErr w:type="spellEnd"/>
      <w:r w:rsidRPr="00F01557">
        <w:rPr>
          <w:rFonts w:ascii="Arial" w:hAnsi="Arial" w:cs="Arial"/>
          <w:b/>
        </w:rPr>
        <w:t xml:space="preserve"> ve Starých Křečanech</w:t>
      </w:r>
      <w:r w:rsidR="00680069" w:rsidRPr="00F01557">
        <w:rPr>
          <w:rFonts w:ascii="Arial" w:hAnsi="Arial" w:cs="Arial"/>
          <w:b/>
        </w:rPr>
        <w:t xml:space="preserve"> – projektová dokumentace</w:t>
      </w:r>
    </w:p>
    <w:p w:rsidR="008E3236" w:rsidRPr="00915416" w:rsidRDefault="008E3236" w:rsidP="008E3236">
      <w:pPr>
        <w:tabs>
          <w:tab w:val="left" w:pos="4080"/>
        </w:tabs>
        <w:jc w:val="both"/>
        <w:rPr>
          <w:rFonts w:ascii="Arial" w:hAnsi="Arial" w:cs="Arial"/>
          <w:b/>
          <w:sz w:val="32"/>
          <w:szCs w:val="3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Tato smlouva byla uzavřena mezi</w:t>
      </w:r>
      <w:r w:rsidR="009577CF">
        <w:rPr>
          <w:rFonts w:ascii="Arial" w:hAnsi="Arial" w:cs="Arial"/>
          <w:sz w:val="22"/>
          <w:szCs w:val="22"/>
        </w:rPr>
        <w:t>:</w:t>
      </w:r>
    </w:p>
    <w:p w:rsidR="008E3236" w:rsidRPr="00D74A50" w:rsidRDefault="008E3236" w:rsidP="008E3236">
      <w:pPr>
        <w:jc w:val="both"/>
        <w:rPr>
          <w:rFonts w:ascii="Arial" w:hAnsi="Arial" w:cs="Arial"/>
          <w:sz w:val="22"/>
          <w:szCs w:val="22"/>
        </w:rPr>
      </w:pPr>
    </w:p>
    <w:p w:rsidR="008E3236" w:rsidRPr="00D74A50" w:rsidRDefault="008E3236" w:rsidP="008E3236">
      <w:pPr>
        <w:tabs>
          <w:tab w:val="left" w:pos="3960"/>
        </w:tabs>
        <w:ind w:left="3960" w:hanging="3960"/>
        <w:jc w:val="both"/>
        <w:rPr>
          <w:rFonts w:ascii="Arial" w:hAnsi="Arial" w:cs="Arial"/>
          <w:b/>
          <w:sz w:val="22"/>
          <w:szCs w:val="22"/>
        </w:rPr>
      </w:pPr>
      <w:r w:rsidRPr="00D74A50">
        <w:rPr>
          <w:rFonts w:ascii="Arial" w:hAnsi="Arial" w:cs="Arial"/>
          <w:b/>
          <w:sz w:val="22"/>
          <w:szCs w:val="22"/>
        </w:rPr>
        <w:t>Objednatel</w:t>
      </w:r>
      <w:r w:rsidR="009577CF">
        <w:rPr>
          <w:rFonts w:ascii="Arial" w:hAnsi="Arial" w:cs="Arial"/>
          <w:b/>
          <w:sz w:val="22"/>
          <w:szCs w:val="22"/>
        </w:rPr>
        <w:t>:</w:t>
      </w:r>
      <w:r w:rsidRPr="00D74A50">
        <w:rPr>
          <w:rFonts w:ascii="Arial" w:hAnsi="Arial" w:cs="Arial"/>
          <w:b/>
          <w:sz w:val="22"/>
          <w:szCs w:val="22"/>
        </w:rPr>
        <w:tab/>
        <w:t>Povodí Ohře, státní podnik</w:t>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r w:rsidR="008E3236" w:rsidRPr="00D74A50">
        <w:rPr>
          <w:rFonts w:ascii="Arial" w:hAnsi="Arial" w:cs="Arial"/>
          <w:sz w:val="22"/>
          <w:szCs w:val="22"/>
        </w:rPr>
        <w:t>Bezručova 4219, 430 03 Chomutov</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CZ70889988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 xml:space="preserve">Ing. </w:t>
      </w:r>
      <w:r w:rsidR="00BF5B97">
        <w:rPr>
          <w:rFonts w:ascii="Arial" w:hAnsi="Arial" w:cs="Arial"/>
          <w:sz w:val="22"/>
          <w:szCs w:val="22"/>
        </w:rPr>
        <w:t>Zbyňkem Folkem</w:t>
      </w:r>
      <w:r w:rsidRPr="00D74A50">
        <w:rPr>
          <w:rFonts w:ascii="Arial" w:hAnsi="Arial" w:cs="Arial"/>
          <w:sz w:val="22"/>
          <w:szCs w:val="22"/>
        </w:rPr>
        <w:t xml:space="preserve">, generálním ředitelem </w:t>
      </w:r>
    </w:p>
    <w:p w:rsidR="008E3236" w:rsidRPr="00D74A50" w:rsidRDefault="008E3236" w:rsidP="00CD6D6D">
      <w:pPr>
        <w:tabs>
          <w:tab w:val="left" w:pos="3960"/>
        </w:tabs>
        <w:ind w:left="3969" w:hanging="3969"/>
        <w:jc w:val="both"/>
        <w:rPr>
          <w:rFonts w:ascii="Arial" w:hAnsi="Arial" w:cs="Arial"/>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ab/>
      </w:r>
      <w:r w:rsidRPr="00D74A50">
        <w:rPr>
          <w:rFonts w:ascii="Arial" w:hAnsi="Arial" w:cs="Arial"/>
          <w:color w:val="000000"/>
          <w:sz w:val="22"/>
          <w:szCs w:val="22"/>
        </w:rPr>
        <w:t xml:space="preserve">Ing. Vlastimil </w:t>
      </w:r>
      <w:proofErr w:type="spellStart"/>
      <w:r w:rsidRPr="00D74A50">
        <w:rPr>
          <w:rFonts w:ascii="Arial" w:hAnsi="Arial" w:cs="Arial"/>
          <w:color w:val="000000"/>
          <w:sz w:val="22"/>
          <w:szCs w:val="22"/>
        </w:rPr>
        <w:t>Hasík</w:t>
      </w:r>
      <w:proofErr w:type="spellEnd"/>
      <w:r w:rsidRPr="00D74A50">
        <w:rPr>
          <w:rFonts w:ascii="Arial" w:hAnsi="Arial" w:cs="Arial"/>
          <w:color w:val="000000"/>
          <w:sz w:val="22"/>
          <w:szCs w:val="22"/>
        </w:rPr>
        <w:t>, investiční ředitel</w:t>
      </w:r>
    </w:p>
    <w:p w:rsidR="008E3236" w:rsidRPr="00D74A50" w:rsidRDefault="008E3236" w:rsidP="008E3236">
      <w:pPr>
        <w:tabs>
          <w:tab w:val="left" w:pos="3960"/>
        </w:tabs>
        <w:ind w:left="708" w:hanging="708"/>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Jaroslav Brůžek,</w:t>
      </w:r>
      <w:r w:rsidR="003713BC">
        <w:rPr>
          <w:rFonts w:ascii="Arial" w:hAnsi="Arial" w:cs="Arial"/>
          <w:sz w:val="22"/>
          <w:szCs w:val="22"/>
        </w:rPr>
        <w:t xml:space="preserve"> </w:t>
      </w:r>
      <w:r w:rsidRPr="00D74A50">
        <w:rPr>
          <w:rFonts w:ascii="Arial" w:hAnsi="Arial" w:cs="Arial"/>
          <w:sz w:val="22"/>
          <w:szCs w:val="22"/>
        </w:rPr>
        <w:t xml:space="preserve">vedoucí odboru </w:t>
      </w:r>
      <w:proofErr w:type="spellStart"/>
      <w:r w:rsidRPr="00D74A50">
        <w:rPr>
          <w:rFonts w:ascii="Arial" w:hAnsi="Arial" w:cs="Arial"/>
          <w:sz w:val="22"/>
          <w:szCs w:val="22"/>
        </w:rPr>
        <w:t>inženýringu</w:t>
      </w:r>
      <w:proofErr w:type="spellEnd"/>
      <w:r w:rsidRPr="00D74A50">
        <w:rPr>
          <w:rFonts w:ascii="Arial" w:hAnsi="Arial" w:cs="Arial"/>
          <w:sz w:val="22"/>
          <w:szCs w:val="22"/>
        </w:rPr>
        <w:t xml:space="preserve"> </w:t>
      </w:r>
    </w:p>
    <w:p w:rsidR="0078134D" w:rsidRPr="00D74A50" w:rsidRDefault="0078134D" w:rsidP="008E3236">
      <w:pPr>
        <w:tabs>
          <w:tab w:val="left" w:pos="3960"/>
        </w:tabs>
        <w:jc w:val="both"/>
        <w:rPr>
          <w:rFonts w:ascii="Arial" w:hAnsi="Arial" w:cs="Arial"/>
          <w:b/>
          <w:sz w:val="22"/>
          <w:szCs w:val="22"/>
        </w:rPr>
      </w:pPr>
    </w:p>
    <w:p w:rsidR="008E3236" w:rsidRPr="00680069" w:rsidRDefault="008E3236" w:rsidP="008E3236">
      <w:pPr>
        <w:tabs>
          <w:tab w:val="left" w:pos="3960"/>
        </w:tabs>
        <w:jc w:val="both"/>
        <w:rPr>
          <w:rFonts w:ascii="Arial" w:hAnsi="Arial" w:cs="Arial"/>
          <w:sz w:val="22"/>
          <w:szCs w:val="22"/>
        </w:rPr>
      </w:pPr>
      <w:r w:rsidRPr="00D74A50">
        <w:rPr>
          <w:rFonts w:ascii="Arial" w:hAnsi="Arial" w:cs="Arial"/>
          <w:b/>
          <w:sz w:val="22"/>
          <w:szCs w:val="22"/>
        </w:rPr>
        <w:t>technický dozor investora</w:t>
      </w:r>
      <w:r w:rsidR="009577CF">
        <w:rPr>
          <w:rFonts w:ascii="Arial" w:hAnsi="Arial" w:cs="Arial"/>
          <w:b/>
          <w:sz w:val="22"/>
          <w:szCs w:val="22"/>
        </w:rPr>
        <w:t>:</w:t>
      </w:r>
      <w:r w:rsidRPr="00D74A50">
        <w:rPr>
          <w:rFonts w:ascii="Arial" w:hAnsi="Arial" w:cs="Arial"/>
          <w:b/>
          <w:sz w:val="22"/>
          <w:szCs w:val="22"/>
        </w:rPr>
        <w:tab/>
      </w:r>
      <w:r w:rsidR="00032856" w:rsidRPr="00680069">
        <w:rPr>
          <w:rFonts w:ascii="Arial" w:hAnsi="Arial" w:cs="Arial"/>
          <w:sz w:val="22"/>
          <w:szCs w:val="22"/>
        </w:rPr>
        <w:t xml:space="preserve">Jan Železný, </w:t>
      </w:r>
      <w:proofErr w:type="spellStart"/>
      <w:r w:rsidR="00032856" w:rsidRPr="00680069">
        <w:rPr>
          <w:rFonts w:ascii="Arial" w:hAnsi="Arial" w:cs="Arial"/>
          <w:sz w:val="22"/>
          <w:szCs w:val="22"/>
        </w:rPr>
        <w:t>DiS</w:t>
      </w:r>
      <w:proofErr w:type="spellEnd"/>
      <w:r w:rsidR="00032856" w:rsidRPr="00680069">
        <w:rPr>
          <w:rFonts w:ascii="Arial" w:hAnsi="Arial" w:cs="Arial"/>
          <w:sz w:val="22"/>
          <w:szCs w:val="22"/>
        </w:rPr>
        <w:t>, tel.: +420 606 612 360</w:t>
      </w:r>
    </w:p>
    <w:p w:rsidR="008E3236" w:rsidRPr="00680069" w:rsidRDefault="00E55D9E" w:rsidP="008E3236">
      <w:pPr>
        <w:tabs>
          <w:tab w:val="left" w:pos="3960"/>
        </w:tabs>
        <w:jc w:val="both"/>
        <w:rPr>
          <w:rFonts w:ascii="Arial" w:hAnsi="Arial" w:cs="Arial"/>
          <w:sz w:val="22"/>
          <w:szCs w:val="22"/>
        </w:rPr>
      </w:pPr>
      <w:r w:rsidRPr="00680069">
        <w:rPr>
          <w:rFonts w:ascii="Arial" w:hAnsi="Arial" w:cs="Arial"/>
          <w:sz w:val="22"/>
          <w:szCs w:val="22"/>
        </w:rPr>
        <w:tab/>
        <w:t xml:space="preserve">tel: </w:t>
      </w:r>
      <w:r w:rsidR="00032856" w:rsidRPr="00680069">
        <w:rPr>
          <w:rFonts w:ascii="Arial" w:hAnsi="Arial" w:cs="Arial"/>
          <w:sz w:val="22"/>
          <w:szCs w:val="22"/>
        </w:rPr>
        <w:t>+420 606 612 360</w:t>
      </w:r>
      <w:r w:rsidR="0039506D" w:rsidRPr="00680069">
        <w:rPr>
          <w:rFonts w:ascii="Arial" w:hAnsi="Arial" w:cs="Arial"/>
          <w:sz w:val="22"/>
          <w:szCs w:val="22"/>
        </w:rPr>
        <w:t>,</w:t>
      </w:r>
      <w:r w:rsidR="008E3236" w:rsidRPr="00680069">
        <w:rPr>
          <w:rFonts w:ascii="Arial" w:hAnsi="Arial" w:cs="Arial"/>
          <w:sz w:val="22"/>
          <w:szCs w:val="22"/>
        </w:rPr>
        <w:t xml:space="preserve">  e-mail: </w:t>
      </w:r>
      <w:r w:rsidR="00032856" w:rsidRPr="00680069">
        <w:rPr>
          <w:rFonts w:ascii="Arial" w:hAnsi="Arial" w:cs="Arial"/>
          <w:sz w:val="22"/>
          <w:szCs w:val="22"/>
        </w:rPr>
        <w:t>zelezny</w:t>
      </w:r>
      <w:r w:rsidR="00EC62BB" w:rsidRPr="00680069">
        <w:rPr>
          <w:rFonts w:ascii="Arial" w:hAnsi="Arial" w:cs="Arial"/>
          <w:sz w:val="22"/>
          <w:szCs w:val="22"/>
        </w:rPr>
        <w:t>@poh.cz</w:t>
      </w:r>
    </w:p>
    <w:p w:rsidR="008E3236" w:rsidRPr="00D74A50" w:rsidRDefault="003B5F73" w:rsidP="008E3236">
      <w:pPr>
        <w:tabs>
          <w:tab w:val="left" w:pos="3960"/>
        </w:tabs>
        <w:jc w:val="both"/>
        <w:rPr>
          <w:rFonts w:ascii="Arial" w:hAnsi="Arial" w:cs="Arial"/>
          <w:b/>
          <w:sz w:val="22"/>
          <w:szCs w:val="22"/>
        </w:rPr>
      </w:pPr>
      <w:r w:rsidRPr="00680069">
        <w:rPr>
          <w:rFonts w:ascii="Arial" w:hAnsi="Arial" w:cs="Arial"/>
          <w:b/>
          <w:sz w:val="22"/>
          <w:szCs w:val="22"/>
        </w:rPr>
        <w:t>b</w:t>
      </w:r>
      <w:r w:rsidR="008E3236" w:rsidRPr="00680069">
        <w:rPr>
          <w:rFonts w:ascii="Arial" w:hAnsi="Arial" w:cs="Arial"/>
          <w:b/>
          <w:sz w:val="22"/>
          <w:szCs w:val="22"/>
        </w:rPr>
        <w:t>ankovní spojení</w:t>
      </w:r>
      <w:r w:rsidR="009577CF" w:rsidRPr="00680069">
        <w:rPr>
          <w:rFonts w:ascii="Arial" w:hAnsi="Arial" w:cs="Arial"/>
          <w:b/>
          <w:sz w:val="22"/>
          <w:szCs w:val="22"/>
        </w:rPr>
        <w:t>:</w:t>
      </w:r>
      <w:r w:rsidR="0078134D" w:rsidRPr="00680069">
        <w:rPr>
          <w:rFonts w:ascii="Arial" w:hAnsi="Arial" w:cs="Arial"/>
          <w:b/>
          <w:sz w:val="22"/>
          <w:szCs w:val="22"/>
        </w:rPr>
        <w:tab/>
      </w:r>
      <w:r w:rsidR="008E3236" w:rsidRPr="00680069">
        <w:rPr>
          <w:rFonts w:ascii="Arial" w:hAnsi="Arial" w:cs="Arial"/>
          <w:sz w:val="22"/>
          <w:szCs w:val="22"/>
        </w:rPr>
        <w:t>Komerční banka, a.s., pobočka Chomutov</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číslo účtu</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9137441/0100</w:t>
      </w:r>
      <w:r w:rsidRPr="00D74A50">
        <w:rPr>
          <w:rFonts w:ascii="Arial" w:hAnsi="Arial" w:cs="Arial"/>
          <w:b/>
          <w:sz w:val="22"/>
          <w:szCs w:val="22"/>
        </w:rPr>
        <w:t xml:space="preserve"> </w:t>
      </w:r>
    </w:p>
    <w:p w:rsidR="008E3236" w:rsidRPr="00D74A50" w:rsidRDefault="008E3236" w:rsidP="008E3236">
      <w:pPr>
        <w:tabs>
          <w:tab w:val="left" w:pos="3960"/>
        </w:tabs>
        <w:jc w:val="both"/>
        <w:rPr>
          <w:rFonts w:ascii="Arial" w:hAnsi="Arial" w:cs="Arial"/>
          <w:b/>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Povodí Ohře, státní podnik je zapsán v obchodním rejstříku Krajského soudu v Ústí nad Labem v oddílu A, vložce č. 13052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(dále jen „objednatel“) na straně jedné a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b/>
          <w:sz w:val="22"/>
          <w:szCs w:val="22"/>
        </w:rPr>
      </w:pPr>
    </w:p>
    <w:p w:rsidR="008E3236" w:rsidRPr="00D74A50" w:rsidRDefault="00E343DF" w:rsidP="008E3236">
      <w:pPr>
        <w:tabs>
          <w:tab w:val="left" w:pos="3960"/>
        </w:tabs>
        <w:jc w:val="both"/>
        <w:rPr>
          <w:rFonts w:ascii="Arial" w:hAnsi="Arial" w:cs="Arial"/>
          <w:b/>
          <w:sz w:val="22"/>
          <w:szCs w:val="22"/>
        </w:rPr>
      </w:pPr>
      <w:r>
        <w:rPr>
          <w:rFonts w:ascii="Arial" w:hAnsi="Arial" w:cs="Arial"/>
          <w:b/>
          <w:sz w:val="22"/>
          <w:szCs w:val="22"/>
        </w:rPr>
        <w:t>Zhotovitel</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ind w:left="3960" w:hanging="3960"/>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stavbyvedoucí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mana</w:t>
      </w:r>
      <w:r w:rsidR="004779E6">
        <w:rPr>
          <w:rFonts w:ascii="Arial" w:hAnsi="Arial" w:cs="Arial"/>
          <w:b/>
          <w:sz w:val="22"/>
          <w:szCs w:val="22"/>
        </w:rPr>
        <w:t>ž</w:t>
      </w:r>
      <w:r w:rsidRPr="00D74A50">
        <w:rPr>
          <w:rFonts w:ascii="Arial" w:hAnsi="Arial" w:cs="Arial"/>
          <w:b/>
          <w:sz w:val="22"/>
          <w:szCs w:val="22"/>
        </w:rPr>
        <w:t>er stavby:</w:t>
      </w:r>
      <w:r w:rsidRPr="00D74A50">
        <w:rPr>
          <w:rFonts w:ascii="Arial" w:hAnsi="Arial" w:cs="Arial"/>
          <w:sz w:val="22"/>
          <w:szCs w:val="22"/>
        </w:rPr>
        <w:tab/>
      </w:r>
    </w:p>
    <w:p w:rsidR="008E3236" w:rsidRPr="00D74A50" w:rsidRDefault="008E3236" w:rsidP="00D74A50">
      <w:pPr>
        <w:tabs>
          <w:tab w:val="left" w:pos="1260"/>
          <w:tab w:val="left" w:pos="3960"/>
        </w:tabs>
        <w:spacing w:before="120"/>
        <w:rPr>
          <w:rFonts w:ascii="Arial" w:hAnsi="Arial" w:cs="Arial"/>
          <w:bCs/>
          <w:color w:val="000000"/>
          <w:sz w:val="22"/>
          <w:szCs w:val="22"/>
        </w:rPr>
      </w:pPr>
      <w:r w:rsidRPr="00D74A50">
        <w:rPr>
          <w:rFonts w:ascii="Arial" w:hAnsi="Arial" w:cs="Arial"/>
          <w:sz w:val="22"/>
          <w:szCs w:val="22"/>
        </w:rPr>
        <w:tab/>
      </w:r>
      <w:r w:rsidRPr="00D74A50">
        <w:rPr>
          <w:rFonts w:ascii="Arial" w:hAnsi="Arial" w:cs="Arial"/>
          <w:sz w:val="22"/>
          <w:szCs w:val="22"/>
        </w:rPr>
        <w:tab/>
        <w:t xml:space="preserve">tel. č.      , </w:t>
      </w:r>
      <w:r w:rsidRPr="00D74A50">
        <w:rPr>
          <w:rFonts w:ascii="Arial" w:hAnsi="Arial" w:cs="Arial"/>
          <w:bCs/>
          <w:color w:val="000000"/>
          <w:sz w:val="22"/>
          <w:szCs w:val="22"/>
        </w:rPr>
        <w:t xml:space="preserve">e-mail: </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bankovní spojení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číslo účtu</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p>
    <w:p w:rsidR="00E623BD" w:rsidRDefault="00E343DF" w:rsidP="00E623BD">
      <w:pPr>
        <w:jc w:val="both"/>
        <w:rPr>
          <w:rFonts w:ascii="Arial" w:hAnsi="Arial" w:cs="Arial"/>
          <w:sz w:val="22"/>
          <w:szCs w:val="22"/>
        </w:rPr>
      </w:pPr>
      <w:r>
        <w:rPr>
          <w:rFonts w:ascii="Arial" w:hAnsi="Arial" w:cs="Arial"/>
          <w:sz w:val="22"/>
          <w:szCs w:val="22"/>
        </w:rPr>
        <w:t>Zhotovitel</w:t>
      </w:r>
      <w:r w:rsidR="008E3236" w:rsidRPr="00D74A50">
        <w:rPr>
          <w:rFonts w:ascii="Arial" w:hAnsi="Arial" w:cs="Arial"/>
          <w:sz w:val="22"/>
          <w:szCs w:val="22"/>
        </w:rPr>
        <w:t xml:space="preserve"> je zapsán v Obchodním rejstříku………,</w:t>
      </w:r>
      <w:r w:rsidR="000D2A9F" w:rsidRPr="00D74A50">
        <w:rPr>
          <w:rFonts w:ascii="Arial" w:hAnsi="Arial" w:cs="Arial"/>
          <w:sz w:val="22"/>
          <w:szCs w:val="22"/>
        </w:rPr>
        <w:t xml:space="preserve"> </w:t>
      </w:r>
      <w:r w:rsidR="008E3236" w:rsidRPr="00D74A50">
        <w:rPr>
          <w:rFonts w:ascii="Arial" w:hAnsi="Arial" w:cs="Arial"/>
          <w:sz w:val="22"/>
          <w:szCs w:val="22"/>
        </w:rPr>
        <w:t>v oddílu……,</w:t>
      </w:r>
      <w:r w:rsidR="000D2A9F" w:rsidRPr="00D74A50">
        <w:rPr>
          <w:rFonts w:ascii="Arial" w:hAnsi="Arial" w:cs="Arial"/>
          <w:sz w:val="22"/>
          <w:szCs w:val="22"/>
        </w:rPr>
        <w:t xml:space="preserve"> </w:t>
      </w:r>
      <w:r w:rsidR="008E3236" w:rsidRPr="00D74A50">
        <w:rPr>
          <w:rFonts w:ascii="Arial" w:hAnsi="Arial" w:cs="Arial"/>
          <w:sz w:val="22"/>
          <w:szCs w:val="22"/>
        </w:rPr>
        <w:t xml:space="preserve">vložce č. </w:t>
      </w:r>
    </w:p>
    <w:p w:rsidR="00E623BD" w:rsidRPr="00E623BD" w:rsidRDefault="00E623BD" w:rsidP="00E623BD">
      <w:pPr>
        <w:jc w:val="both"/>
        <w:rPr>
          <w:rFonts w:ascii="Arial" w:hAnsi="Arial" w:cs="Arial"/>
          <w:i/>
          <w:sz w:val="22"/>
          <w:szCs w:val="22"/>
        </w:rPr>
      </w:pPr>
      <w:r w:rsidRPr="00E623BD">
        <w:rPr>
          <w:rFonts w:ascii="Arial" w:hAnsi="Arial" w:cs="Arial"/>
          <w:i/>
          <w:sz w:val="22"/>
          <w:szCs w:val="22"/>
          <w:highlight w:val="yellow"/>
        </w:rPr>
        <w:t>případně</w:t>
      </w:r>
    </w:p>
    <w:p w:rsidR="00D74A50" w:rsidRDefault="00E343DF" w:rsidP="008E3236">
      <w:pPr>
        <w:widowControl w:val="0"/>
        <w:spacing w:line="240" w:lineRule="atLeast"/>
        <w:rPr>
          <w:rFonts w:ascii="Arial" w:hAnsi="Arial" w:cs="Arial"/>
          <w:snapToGrid w:val="0"/>
          <w:sz w:val="22"/>
          <w:szCs w:val="22"/>
        </w:rPr>
      </w:pPr>
      <w:r>
        <w:rPr>
          <w:rFonts w:ascii="Arial" w:hAnsi="Arial" w:cs="Arial"/>
          <w:snapToGrid w:val="0"/>
          <w:sz w:val="22"/>
          <w:szCs w:val="22"/>
        </w:rPr>
        <w:t>Zhotovitel</w:t>
      </w:r>
      <w:r w:rsidR="008E3236" w:rsidRPr="00D74A50">
        <w:rPr>
          <w:rFonts w:ascii="Arial" w:hAnsi="Arial" w:cs="Arial"/>
          <w:snapToGrid w:val="0"/>
          <w:sz w:val="22"/>
          <w:szCs w:val="22"/>
        </w:rPr>
        <w:t xml:space="preserve"> je držitelem ŽL vydaného ……. pod </w:t>
      </w:r>
      <w:proofErr w:type="spellStart"/>
      <w:r w:rsidR="008E3236" w:rsidRPr="00D74A50">
        <w:rPr>
          <w:rFonts w:ascii="Arial" w:hAnsi="Arial" w:cs="Arial"/>
          <w:snapToGrid w:val="0"/>
          <w:sz w:val="22"/>
          <w:szCs w:val="22"/>
        </w:rPr>
        <w:t>e.č</w:t>
      </w:r>
      <w:proofErr w:type="spellEnd"/>
      <w:r w:rsidR="008E3236" w:rsidRPr="00D74A50">
        <w:rPr>
          <w:rFonts w:ascii="Arial" w:hAnsi="Arial" w:cs="Arial"/>
          <w:snapToGrid w:val="0"/>
          <w:sz w:val="22"/>
          <w:szCs w:val="22"/>
        </w:rPr>
        <w:t>. ……………..</w:t>
      </w:r>
    </w:p>
    <w:p w:rsidR="004100F6" w:rsidRDefault="004100F6" w:rsidP="008E3236">
      <w:pPr>
        <w:widowControl w:val="0"/>
        <w:spacing w:line="240" w:lineRule="atLeast"/>
        <w:rPr>
          <w:rFonts w:ascii="Arial" w:hAnsi="Arial" w:cs="Arial"/>
          <w:snapToGrid w:val="0"/>
          <w:sz w:val="22"/>
          <w:szCs w:val="22"/>
        </w:rPr>
      </w:pPr>
    </w:p>
    <w:p w:rsidR="004100F6" w:rsidRDefault="004100F6" w:rsidP="004100F6">
      <w:pPr>
        <w:widowControl w:val="0"/>
        <w:spacing w:line="240" w:lineRule="atLeast"/>
        <w:rPr>
          <w:rFonts w:ascii="Arial" w:hAnsi="Arial" w:cs="Arial"/>
          <w:color w:val="000000"/>
          <w:sz w:val="22"/>
          <w:szCs w:val="22"/>
        </w:rPr>
      </w:pPr>
      <w:r>
        <w:rPr>
          <w:rFonts w:ascii="Arial" w:hAnsi="Arial" w:cs="Arial"/>
          <w:sz w:val="22"/>
          <w:szCs w:val="22"/>
        </w:rPr>
        <w:t>(dále jen „</w:t>
      </w:r>
      <w:r w:rsidR="00E343DF">
        <w:rPr>
          <w:rFonts w:ascii="Arial" w:hAnsi="Arial" w:cs="Arial"/>
          <w:sz w:val="22"/>
          <w:szCs w:val="22"/>
        </w:rPr>
        <w:t>zhotovitel</w:t>
      </w:r>
      <w:r>
        <w:rPr>
          <w:rFonts w:ascii="Arial" w:hAnsi="Arial" w:cs="Arial"/>
          <w:sz w:val="22"/>
          <w:szCs w:val="22"/>
        </w:rPr>
        <w:t>“) na straně druhé.</w:t>
      </w:r>
    </w:p>
    <w:p w:rsidR="004100F6" w:rsidRDefault="004100F6" w:rsidP="008E3236">
      <w:pPr>
        <w:widowControl w:val="0"/>
        <w:spacing w:line="240" w:lineRule="atLeast"/>
        <w:rPr>
          <w:rFonts w:ascii="Arial" w:hAnsi="Arial" w:cs="Arial"/>
          <w:snapToGrid w:val="0"/>
          <w:sz w:val="22"/>
          <w:szCs w:val="22"/>
        </w:rPr>
      </w:pPr>
    </w:p>
    <w:p w:rsidR="008E3236" w:rsidRPr="00D74A50" w:rsidRDefault="008E3236" w:rsidP="008E3236">
      <w:pPr>
        <w:widowControl w:val="0"/>
        <w:spacing w:line="240" w:lineRule="atLeast"/>
        <w:rPr>
          <w:rFonts w:ascii="Arial" w:hAnsi="Arial" w:cs="Arial"/>
          <w:color w:val="000000"/>
          <w:sz w:val="22"/>
          <w:szCs w:val="22"/>
        </w:rPr>
      </w:pPr>
    </w:p>
    <w:p w:rsidR="00D74A50" w:rsidRDefault="00B739FD" w:rsidP="00160643">
      <w:pPr>
        <w:jc w:val="both"/>
        <w:rPr>
          <w:rFonts w:ascii="Arial" w:hAnsi="Arial" w:cs="Arial"/>
          <w:sz w:val="22"/>
          <w:szCs w:val="22"/>
        </w:rPr>
      </w:pPr>
      <w:r w:rsidRPr="009149C2">
        <w:rPr>
          <w:rFonts w:ascii="Arial" w:hAnsi="Arial" w:cs="Arial"/>
          <w:bCs/>
          <w:iCs/>
          <w:color w:val="000000"/>
          <w:sz w:val="22"/>
          <w:szCs w:val="22"/>
        </w:rPr>
        <w:t xml:space="preserve">Smluvní strany berou na vědomí, že Povodí Ohře, státní podnik, je povinen zveřejnit obraz smlouvy a jejích případných změn (dodatků) a dalších dokumentů od této smlouvy </w:t>
      </w:r>
      <w:r w:rsidRPr="009149C2">
        <w:rPr>
          <w:rFonts w:ascii="Arial" w:hAnsi="Arial" w:cs="Arial"/>
          <w:bCs/>
          <w:iCs/>
          <w:color w:val="000000"/>
          <w:sz w:val="22"/>
          <w:szCs w:val="22"/>
        </w:rPr>
        <w:lastRenderedPageBreak/>
        <w:t xml:space="preserve">odvozených včetně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požadovaných k uveřejnění dle zákona č. 340/2015 Sb. o registru smluv. Zveřejnění smlouvy a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v registru smluv zajistí Povodí Ohře, státní podnik, který má právo tuto smlouvu zveřejnit rovněž v pochybnostech o tom, zda tato smlouva zveřejnění podléhá či nikoliv.</w:t>
      </w:r>
    </w:p>
    <w:p w:rsidR="00377BDD" w:rsidRDefault="00377BDD" w:rsidP="00160643">
      <w:pPr>
        <w:jc w:val="both"/>
        <w:rPr>
          <w:rFonts w:ascii="Arial" w:hAnsi="Arial" w:cs="Arial"/>
          <w:sz w:val="22"/>
          <w:szCs w:val="22"/>
        </w:rPr>
      </w:pPr>
    </w:p>
    <w:p w:rsidR="00235203" w:rsidRPr="00D74A50" w:rsidRDefault="00235203" w:rsidP="00160643">
      <w:pPr>
        <w:jc w:val="both"/>
        <w:rPr>
          <w:rFonts w:ascii="Arial" w:hAnsi="Arial" w:cs="Arial"/>
          <w:sz w:val="22"/>
          <w:szCs w:val="22"/>
        </w:rPr>
      </w:pPr>
      <w:r w:rsidRPr="00D74A50">
        <w:rPr>
          <w:rFonts w:ascii="Arial" w:hAnsi="Arial" w:cs="Arial"/>
          <w:sz w:val="22"/>
          <w:szCs w:val="22"/>
        </w:rPr>
        <w:t xml:space="preserve">Vzhledem k tomu, že si objednatel přeje, aby </w:t>
      </w:r>
      <w:r w:rsidR="00E343DF">
        <w:rPr>
          <w:rFonts w:ascii="Arial" w:hAnsi="Arial" w:cs="Arial"/>
          <w:sz w:val="22"/>
          <w:szCs w:val="22"/>
        </w:rPr>
        <w:t>zhotovitel</w:t>
      </w:r>
      <w:r w:rsidRPr="00D74A50">
        <w:rPr>
          <w:rFonts w:ascii="Arial" w:hAnsi="Arial" w:cs="Arial"/>
          <w:sz w:val="22"/>
          <w:szCs w:val="22"/>
        </w:rPr>
        <w:t xml:space="preserve"> provedl dílo, s názvem</w:t>
      </w:r>
      <w:r w:rsidR="009577CF">
        <w:rPr>
          <w:rFonts w:ascii="Arial" w:hAnsi="Arial" w:cs="Arial"/>
          <w:sz w:val="22"/>
          <w:szCs w:val="22"/>
        </w:rPr>
        <w:t>:</w:t>
      </w:r>
    </w:p>
    <w:p w:rsidR="00DC0D56" w:rsidRPr="00D74A50" w:rsidRDefault="00DC0D56" w:rsidP="004B6B87">
      <w:pPr>
        <w:jc w:val="center"/>
        <w:rPr>
          <w:rFonts w:ascii="Arial" w:hAnsi="Arial" w:cs="Arial"/>
          <w:b/>
          <w:sz w:val="22"/>
          <w:szCs w:val="22"/>
        </w:rPr>
      </w:pPr>
    </w:p>
    <w:p w:rsidR="001E2B97" w:rsidRPr="00610BB5" w:rsidRDefault="00B17AF2" w:rsidP="00610BB5">
      <w:pPr>
        <w:rPr>
          <w:rFonts w:ascii="Arial" w:hAnsi="Arial" w:cs="Arial"/>
          <w:b/>
          <w:sz w:val="22"/>
          <w:szCs w:val="22"/>
        </w:rPr>
      </w:pPr>
      <w:r w:rsidRPr="00B17AF2">
        <w:rPr>
          <w:rFonts w:ascii="Arial" w:hAnsi="Arial" w:cs="Arial"/>
          <w:b/>
          <w:sz w:val="22"/>
          <w:szCs w:val="22"/>
        </w:rPr>
        <w:t xml:space="preserve">Rekonstrukce a oprava </w:t>
      </w:r>
      <w:proofErr w:type="spellStart"/>
      <w:r w:rsidRPr="00B17AF2">
        <w:rPr>
          <w:rFonts w:ascii="Arial" w:hAnsi="Arial" w:cs="Arial"/>
          <w:b/>
          <w:sz w:val="22"/>
          <w:szCs w:val="22"/>
        </w:rPr>
        <w:t>Mandavy</w:t>
      </w:r>
      <w:proofErr w:type="spellEnd"/>
      <w:r w:rsidRPr="00B17AF2">
        <w:rPr>
          <w:rFonts w:ascii="Arial" w:hAnsi="Arial" w:cs="Arial"/>
          <w:b/>
          <w:sz w:val="22"/>
          <w:szCs w:val="22"/>
        </w:rPr>
        <w:t xml:space="preserve"> ve Starých Křečanech – projektová dokumentace</w:t>
      </w:r>
    </w:p>
    <w:p w:rsidR="00032856" w:rsidRPr="00D74A50" w:rsidRDefault="00032856" w:rsidP="004B6B87">
      <w:pPr>
        <w:jc w:val="center"/>
        <w:rPr>
          <w:rFonts w:ascii="Arial" w:hAnsi="Arial" w:cs="Arial"/>
          <w:b/>
          <w:sz w:val="22"/>
          <w:szCs w:val="22"/>
        </w:rPr>
      </w:pPr>
    </w:p>
    <w:p w:rsidR="00DE2D09" w:rsidRPr="00D74A50" w:rsidRDefault="00235203" w:rsidP="00160643">
      <w:pPr>
        <w:jc w:val="both"/>
        <w:rPr>
          <w:rFonts w:ascii="Arial" w:hAnsi="Arial" w:cs="Arial"/>
          <w:sz w:val="22"/>
          <w:szCs w:val="22"/>
        </w:rPr>
      </w:pPr>
      <w:r w:rsidRPr="00D74A50">
        <w:rPr>
          <w:rFonts w:ascii="Arial" w:hAnsi="Arial" w:cs="Arial"/>
          <w:sz w:val="22"/>
          <w:szCs w:val="22"/>
        </w:rPr>
        <w:t xml:space="preserve">a přijal nabídku </w:t>
      </w:r>
      <w:r w:rsidR="00E343DF">
        <w:rPr>
          <w:rFonts w:ascii="Arial" w:hAnsi="Arial" w:cs="Arial"/>
          <w:sz w:val="22"/>
          <w:szCs w:val="22"/>
        </w:rPr>
        <w:t>zhotovitel</w:t>
      </w:r>
      <w:r w:rsidR="00224C74">
        <w:rPr>
          <w:rFonts w:ascii="Arial" w:hAnsi="Arial" w:cs="Arial"/>
          <w:sz w:val="22"/>
          <w:szCs w:val="22"/>
        </w:rPr>
        <w:t>e</w:t>
      </w:r>
      <w:r w:rsidRPr="00D74A50">
        <w:rPr>
          <w:rFonts w:ascii="Arial" w:hAnsi="Arial" w:cs="Arial"/>
          <w:sz w:val="22"/>
          <w:szCs w:val="22"/>
        </w:rPr>
        <w:t xml:space="preserve"> na provedení a dokončení tohoto díla, se smluvní strany dohodly na následujícím</w:t>
      </w:r>
      <w:r w:rsidR="009577CF">
        <w:rPr>
          <w:rFonts w:ascii="Arial" w:hAnsi="Arial" w:cs="Arial"/>
          <w:sz w:val="22"/>
          <w:szCs w:val="22"/>
        </w:rPr>
        <w:t>:</w:t>
      </w:r>
    </w:p>
    <w:p w:rsidR="00A075C1" w:rsidRPr="00B1004E" w:rsidRDefault="00A075C1" w:rsidP="00AD70F8">
      <w:pPr>
        <w:jc w:val="both"/>
        <w:rPr>
          <w:rFonts w:ascii="Arial" w:hAnsi="Arial" w:cs="Arial"/>
          <w:sz w:val="22"/>
          <w:szCs w:val="22"/>
        </w:rPr>
      </w:pPr>
    </w:p>
    <w:p w:rsidR="00AD70F8" w:rsidRPr="00B1004E" w:rsidRDefault="005D5110" w:rsidP="009D1968">
      <w:pPr>
        <w:jc w:val="both"/>
        <w:rPr>
          <w:rFonts w:ascii="Arial" w:hAnsi="Arial" w:cs="Arial"/>
          <w:sz w:val="22"/>
          <w:szCs w:val="22"/>
        </w:rPr>
      </w:pPr>
      <w:r>
        <w:rPr>
          <w:rFonts w:ascii="Arial" w:hAnsi="Arial" w:cs="Arial"/>
          <w:sz w:val="22"/>
          <w:szCs w:val="22"/>
        </w:rPr>
        <w:t>N</w:t>
      </w:r>
      <w:r w:rsidR="00AD70F8" w:rsidRPr="00B1004E">
        <w:rPr>
          <w:rFonts w:ascii="Arial" w:hAnsi="Arial" w:cs="Arial"/>
          <w:sz w:val="22"/>
          <w:szCs w:val="22"/>
        </w:rPr>
        <w:t>ásledující dokument</w:t>
      </w:r>
      <w:r w:rsidR="00AD70F8">
        <w:rPr>
          <w:rFonts w:ascii="Arial" w:hAnsi="Arial" w:cs="Arial"/>
          <w:sz w:val="22"/>
          <w:szCs w:val="22"/>
        </w:rPr>
        <w:t>y</w:t>
      </w:r>
      <w:r w:rsidR="007E2B0A">
        <w:rPr>
          <w:rFonts w:ascii="Arial" w:hAnsi="Arial" w:cs="Arial"/>
          <w:sz w:val="22"/>
          <w:szCs w:val="22"/>
        </w:rPr>
        <w:t xml:space="preserve"> </w:t>
      </w:r>
      <w:r w:rsidR="00AD70F8" w:rsidRPr="00B1004E">
        <w:rPr>
          <w:rFonts w:ascii="Arial" w:hAnsi="Arial" w:cs="Arial"/>
          <w:sz w:val="22"/>
          <w:szCs w:val="22"/>
        </w:rPr>
        <w:t>budou studovány a vykládány jako část této smlouvy, s tímto pořadím priority</w:t>
      </w:r>
      <w:r w:rsidR="00AD70F8">
        <w:rPr>
          <w:rFonts w:ascii="Arial" w:hAnsi="Arial" w:cs="Arial"/>
          <w:sz w:val="22"/>
          <w:szCs w:val="22"/>
        </w:rPr>
        <w:t>:</w:t>
      </w:r>
    </w:p>
    <w:p w:rsidR="007E1E43" w:rsidRPr="00610BB5" w:rsidRDefault="007E1E43" w:rsidP="007E1E43">
      <w:pPr>
        <w:widowControl w:val="0"/>
        <w:numPr>
          <w:ilvl w:val="1"/>
          <w:numId w:val="1"/>
        </w:numPr>
        <w:spacing w:before="120"/>
        <w:ind w:left="540" w:firstLine="169"/>
        <w:jc w:val="both"/>
        <w:rPr>
          <w:rFonts w:ascii="Arial" w:hAnsi="Arial" w:cs="Arial"/>
          <w:sz w:val="22"/>
          <w:szCs w:val="22"/>
        </w:rPr>
      </w:pPr>
      <w:r w:rsidRPr="00610BB5">
        <w:rPr>
          <w:rFonts w:ascii="Arial" w:hAnsi="Arial" w:cs="Arial"/>
          <w:sz w:val="22"/>
          <w:szCs w:val="22"/>
        </w:rPr>
        <w:t xml:space="preserve">Smlouva </w:t>
      </w:r>
    </w:p>
    <w:p w:rsidR="00AD70F8" w:rsidRPr="00D74A50"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Zadávací dokumentace </w:t>
      </w:r>
    </w:p>
    <w:p w:rsidR="00AD70F8"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Nabídka </w:t>
      </w:r>
      <w:r w:rsidR="00E343DF">
        <w:rPr>
          <w:rFonts w:ascii="Arial" w:hAnsi="Arial" w:cs="Arial"/>
          <w:sz w:val="22"/>
          <w:szCs w:val="22"/>
        </w:rPr>
        <w:t>zhotovitel</w:t>
      </w:r>
      <w:r w:rsidR="00224C74">
        <w:rPr>
          <w:rFonts w:ascii="Arial" w:hAnsi="Arial" w:cs="Arial"/>
          <w:sz w:val="22"/>
          <w:szCs w:val="22"/>
        </w:rPr>
        <w:t>e</w:t>
      </w:r>
    </w:p>
    <w:p w:rsidR="00680069" w:rsidRDefault="00680069" w:rsidP="00680069">
      <w:pPr>
        <w:jc w:val="both"/>
        <w:rPr>
          <w:rFonts w:ascii="Arial" w:hAnsi="Arial" w:cs="Arial"/>
          <w:sz w:val="22"/>
          <w:szCs w:val="22"/>
        </w:rPr>
      </w:pPr>
    </w:p>
    <w:p w:rsidR="00680069" w:rsidRDefault="00680069" w:rsidP="00680069">
      <w:pPr>
        <w:jc w:val="both"/>
        <w:rPr>
          <w:rFonts w:ascii="Arial" w:hAnsi="Arial" w:cs="Arial"/>
          <w:sz w:val="22"/>
          <w:szCs w:val="22"/>
        </w:rPr>
      </w:pPr>
    </w:p>
    <w:p w:rsidR="00680069" w:rsidRPr="00A87606" w:rsidRDefault="00680069" w:rsidP="00680069">
      <w:pPr>
        <w:widowControl w:val="0"/>
        <w:jc w:val="center"/>
        <w:rPr>
          <w:rFonts w:ascii="Arial" w:hAnsi="Arial" w:cs="Arial"/>
          <w:sz w:val="22"/>
          <w:szCs w:val="22"/>
        </w:rPr>
      </w:pPr>
      <w:r>
        <w:rPr>
          <w:rFonts w:ascii="Arial" w:eastAsia="Arial CE" w:hAnsi="Arial" w:cs="Arial"/>
          <w:b/>
          <w:color w:val="000000"/>
          <w:sz w:val="22"/>
          <w:szCs w:val="22"/>
          <w:u w:val="single"/>
        </w:rPr>
        <w:t>Čl. I</w:t>
      </w:r>
      <w:r w:rsidRPr="00A87606">
        <w:rPr>
          <w:rFonts w:ascii="Arial" w:eastAsia="Arial CE" w:hAnsi="Arial" w:cs="Arial"/>
          <w:b/>
          <w:color w:val="000000"/>
          <w:sz w:val="22"/>
          <w:szCs w:val="22"/>
          <w:u w:val="single"/>
        </w:rPr>
        <w:t xml:space="preserve">. PŘEDMĚT </w:t>
      </w:r>
      <w:r>
        <w:rPr>
          <w:rFonts w:ascii="Arial" w:eastAsia="Arial CE" w:hAnsi="Arial" w:cs="Arial"/>
          <w:b/>
          <w:color w:val="000000"/>
          <w:sz w:val="22"/>
          <w:szCs w:val="22"/>
          <w:u w:val="single"/>
        </w:rPr>
        <w:t xml:space="preserve">SMLOUVY A PŘEDMĚT </w:t>
      </w:r>
      <w:r w:rsidRPr="00A87606">
        <w:rPr>
          <w:rFonts w:ascii="Arial" w:eastAsia="Arial CE" w:hAnsi="Arial" w:cs="Arial"/>
          <w:b/>
          <w:color w:val="000000"/>
          <w:sz w:val="22"/>
          <w:szCs w:val="22"/>
          <w:u w:val="single"/>
        </w:rPr>
        <w:t>DÍLA</w:t>
      </w:r>
    </w:p>
    <w:p w:rsidR="00680069" w:rsidRPr="00A87606" w:rsidRDefault="00680069" w:rsidP="00680069">
      <w:pPr>
        <w:widowControl w:val="0"/>
        <w:jc w:val="both"/>
        <w:rPr>
          <w:rFonts w:ascii="Arial" w:hAnsi="Arial" w:cs="Arial"/>
          <w:sz w:val="22"/>
          <w:szCs w:val="22"/>
        </w:rPr>
      </w:pPr>
    </w:p>
    <w:p w:rsidR="003472AC" w:rsidRDefault="003472AC" w:rsidP="00680069">
      <w:pPr>
        <w:pStyle w:val="A-odstavecodsazensodrkami"/>
        <w:keepNext/>
        <w:numPr>
          <w:ilvl w:val="0"/>
          <w:numId w:val="0"/>
        </w:numPr>
        <w:rPr>
          <w:bCs/>
          <w:color w:val="000000"/>
        </w:rPr>
      </w:pPr>
      <w:r w:rsidRPr="003472AC">
        <w:rPr>
          <w:bCs/>
          <w:color w:val="000000"/>
        </w:rPr>
        <w:t>Předmětem veřejné zakázky je zpracování projektové dokumentace pro vydání společného územního a stavebního povolení v podrobnostech projektové dokumentace pro provádění stavby (DSJ) včetně dokladové části, soupisu prací a vyhodnocení potřeby zajištění koordinátora BOZP v přípravě a realizaci stavby.</w:t>
      </w:r>
    </w:p>
    <w:p w:rsidR="003472AC" w:rsidRDefault="003472AC" w:rsidP="00680069">
      <w:pPr>
        <w:pStyle w:val="A-odstavecodsazensodrkami"/>
        <w:keepNext/>
        <w:numPr>
          <w:ilvl w:val="0"/>
          <w:numId w:val="0"/>
        </w:numPr>
        <w:rPr>
          <w:bCs/>
          <w:color w:val="000000"/>
        </w:rPr>
      </w:pPr>
    </w:p>
    <w:p w:rsidR="00680069" w:rsidRDefault="00680069" w:rsidP="00680069">
      <w:pPr>
        <w:pStyle w:val="A-odstavecodsazensodrkami"/>
        <w:keepNext/>
        <w:numPr>
          <w:ilvl w:val="0"/>
          <w:numId w:val="0"/>
        </w:numPr>
        <w:rPr>
          <w:color w:val="000000"/>
        </w:rPr>
      </w:pPr>
      <w:r w:rsidRPr="00B72F16">
        <w:rPr>
          <w:bCs/>
          <w:color w:val="000000"/>
        </w:rPr>
        <w:t>Předmětem smlouvy je zpracování a zajištění:</w:t>
      </w:r>
    </w:p>
    <w:p w:rsidR="00680069" w:rsidRDefault="00680069" w:rsidP="00680069">
      <w:pPr>
        <w:jc w:val="both"/>
        <w:rPr>
          <w:rFonts w:ascii="Arial" w:hAnsi="Arial" w:cs="Arial"/>
          <w:b/>
          <w:sz w:val="22"/>
          <w:szCs w:val="22"/>
          <w:u w:val="single"/>
        </w:rPr>
      </w:pPr>
    </w:p>
    <w:p w:rsidR="00680069" w:rsidRPr="00CF5987" w:rsidRDefault="00680069" w:rsidP="00680069">
      <w:pPr>
        <w:jc w:val="both"/>
        <w:rPr>
          <w:rFonts w:ascii="Arial" w:hAnsi="Arial" w:cs="Arial"/>
          <w:sz w:val="22"/>
        </w:rPr>
      </w:pPr>
      <w:r w:rsidRPr="00CF5987">
        <w:rPr>
          <w:rFonts w:ascii="Arial" w:eastAsia="Arial CE" w:hAnsi="Arial" w:cs="Arial"/>
          <w:sz w:val="22"/>
          <w:szCs w:val="22"/>
        </w:rPr>
        <w:t>Projektov</w:t>
      </w:r>
      <w:r>
        <w:rPr>
          <w:rFonts w:ascii="Arial" w:eastAsia="Arial CE" w:hAnsi="Arial" w:cs="Arial"/>
          <w:sz w:val="22"/>
          <w:szCs w:val="22"/>
        </w:rPr>
        <w:t>é</w:t>
      </w:r>
      <w:r w:rsidRPr="00CF5987">
        <w:rPr>
          <w:rFonts w:ascii="Arial" w:eastAsia="Arial CE" w:hAnsi="Arial" w:cs="Arial"/>
          <w:sz w:val="22"/>
          <w:szCs w:val="22"/>
        </w:rPr>
        <w:t xml:space="preserve"> dokumentace </w:t>
      </w:r>
      <w:r>
        <w:rPr>
          <w:rFonts w:ascii="Arial" w:eastAsia="Arial CE" w:hAnsi="Arial" w:cs="Arial"/>
          <w:sz w:val="22"/>
          <w:szCs w:val="22"/>
        </w:rPr>
        <w:t>týkající se</w:t>
      </w:r>
      <w:r w:rsidRPr="00CF5987">
        <w:rPr>
          <w:rFonts w:ascii="Arial" w:eastAsia="Arial CE" w:hAnsi="Arial" w:cs="Arial"/>
          <w:sz w:val="22"/>
          <w:szCs w:val="22"/>
        </w:rPr>
        <w:t xml:space="preserve"> opravy a rekonstrukce </w:t>
      </w:r>
      <w:proofErr w:type="spellStart"/>
      <w:r w:rsidRPr="00CF5987">
        <w:rPr>
          <w:rFonts w:ascii="Arial" w:hAnsi="Arial" w:cs="Arial"/>
          <w:sz w:val="22"/>
        </w:rPr>
        <w:t>Mandavy</w:t>
      </w:r>
      <w:proofErr w:type="spellEnd"/>
      <w:r w:rsidRPr="00CF5987">
        <w:rPr>
          <w:rFonts w:ascii="Arial" w:hAnsi="Arial" w:cs="Arial"/>
          <w:sz w:val="22"/>
        </w:rPr>
        <w:t xml:space="preserve"> ve Starých Křečanech.</w:t>
      </w:r>
    </w:p>
    <w:p w:rsidR="00680069" w:rsidRPr="00CF5987" w:rsidRDefault="00680069" w:rsidP="00680069">
      <w:pPr>
        <w:jc w:val="both"/>
        <w:rPr>
          <w:rFonts w:ascii="Arial" w:eastAsia="Arial CE" w:hAnsi="Arial" w:cs="Arial"/>
          <w:sz w:val="22"/>
          <w:szCs w:val="22"/>
        </w:rPr>
      </w:pPr>
      <w:r w:rsidRPr="00CF5987">
        <w:rPr>
          <w:rFonts w:ascii="Arial" w:hAnsi="Arial" w:cs="Arial"/>
          <w:bCs/>
          <w:color w:val="000000"/>
          <w:sz w:val="22"/>
          <w:szCs w:val="22"/>
        </w:rPr>
        <w:t xml:space="preserve">Jedná se o část toku v délce 1800 m. Cílem úpravy toku je celkové sjednocení kapacity toku v horní části a stabilizace pozemkových hranic toku. Tok je v úseku opevněn zdivem nasucho, případně na maltu cementovou, resp. dlažbami. Tyto konstrukce jsou narušeny stářím a průchodem povodňových průtoků v minulých letech. V rámci opravy bude provedena oprava zdiva na maltu cementovou v souběhu s komunikacemi, v místech doteku s nemovitostmi, případně tam, kde jsou ostré oblouky, vysoké svahy atd. Ve třetím úseku bude část stávajícího zdiva očištěna od vegetace a bude opravena koruna a spárování. Výška zdiva se pohybuje od 0,8 do 1,8 m, Dlažba je výšky 0,5 m, kamenná patky bude provedena do výše 0,5 m (na běžné průtoky). V problematických úsecích byly provedeny kopané sondy, které prokázaly přítomnost zdiva nasucho překrytého </w:t>
      </w:r>
      <w:proofErr w:type="spellStart"/>
      <w:r w:rsidRPr="00CF5987">
        <w:rPr>
          <w:rFonts w:ascii="Arial" w:hAnsi="Arial" w:cs="Arial"/>
          <w:bCs/>
          <w:color w:val="000000"/>
          <w:sz w:val="22"/>
          <w:szCs w:val="22"/>
        </w:rPr>
        <w:t>vegetecí</w:t>
      </w:r>
      <w:proofErr w:type="spellEnd"/>
      <w:r w:rsidRPr="00CF5987">
        <w:rPr>
          <w:rFonts w:ascii="Arial" w:hAnsi="Arial" w:cs="Arial"/>
          <w:bCs/>
          <w:color w:val="000000"/>
          <w:sz w:val="22"/>
          <w:szCs w:val="22"/>
        </w:rPr>
        <w:t>, případně náplavem, ve všech úsecích toku. V rámci PD bude posouzena stabilita zdí a dojde k upřesnění úseků určených k opravě. Na úsecích, kde není nutné stabilizovat kvůli okolním nemovitostem, doporučujeme posouzení koryta z hlediska kapacity a stability dna a návrh případných úprav kritických úseků tak, aby došlo k citlivé úpravě celého úseku.</w:t>
      </w:r>
    </w:p>
    <w:p w:rsidR="00680069" w:rsidRPr="00CF5987" w:rsidRDefault="00680069" w:rsidP="00680069">
      <w:pPr>
        <w:rPr>
          <w:rFonts w:ascii="Arial" w:eastAsia="Arial CE" w:hAnsi="Arial" w:cs="Arial"/>
          <w:sz w:val="22"/>
          <w:szCs w:val="22"/>
        </w:rPr>
      </w:pPr>
    </w:p>
    <w:p w:rsidR="00680069" w:rsidRPr="00CF5987" w:rsidRDefault="00680069" w:rsidP="00680069">
      <w:pPr>
        <w:jc w:val="both"/>
        <w:rPr>
          <w:rFonts w:ascii="Arial" w:eastAsia="Arial CE" w:hAnsi="Arial" w:cs="Arial"/>
          <w:sz w:val="22"/>
          <w:szCs w:val="22"/>
        </w:rPr>
      </w:pPr>
      <w:r w:rsidRPr="00CF5987">
        <w:rPr>
          <w:rFonts w:ascii="Arial" w:eastAsia="Arial CE" w:hAnsi="Arial" w:cs="Arial"/>
          <w:sz w:val="22"/>
          <w:szCs w:val="22"/>
        </w:rPr>
        <w:t xml:space="preserve">Součástí PD také bude </w:t>
      </w:r>
      <w:r w:rsidRPr="00CF5987">
        <w:rPr>
          <w:rFonts w:ascii="Arial" w:hAnsi="Arial" w:cs="Arial"/>
          <w:color w:val="000000"/>
          <w:sz w:val="22"/>
          <w:szCs w:val="22"/>
        </w:rPr>
        <w:t xml:space="preserve">stavebně </w:t>
      </w:r>
      <w:proofErr w:type="spellStart"/>
      <w:r w:rsidRPr="00CF5987">
        <w:rPr>
          <w:rFonts w:ascii="Arial" w:hAnsi="Arial" w:cs="Arial"/>
          <w:color w:val="000000"/>
          <w:sz w:val="22"/>
          <w:szCs w:val="22"/>
        </w:rPr>
        <w:t>tech</w:t>
      </w:r>
      <w:proofErr w:type="spellEnd"/>
      <w:r w:rsidRPr="00CF5987">
        <w:rPr>
          <w:rFonts w:ascii="Arial" w:hAnsi="Arial" w:cs="Arial"/>
          <w:color w:val="000000"/>
          <w:sz w:val="22"/>
          <w:szCs w:val="22"/>
        </w:rPr>
        <w:t>. průzkum:</w:t>
      </w:r>
    </w:p>
    <w:p w:rsidR="00680069" w:rsidRPr="00CF5987" w:rsidRDefault="00680069" w:rsidP="00680069">
      <w:pPr>
        <w:pStyle w:val="Odstavecseseznamem"/>
        <w:numPr>
          <w:ilvl w:val="0"/>
          <w:numId w:val="25"/>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 xml:space="preserve">12 x sondy pro ověření inženýrských sítí </w:t>
      </w:r>
    </w:p>
    <w:p w:rsidR="00680069" w:rsidRPr="00CF5987" w:rsidRDefault="00680069" w:rsidP="00680069">
      <w:pPr>
        <w:pStyle w:val="Odstavecseseznamem"/>
        <w:numPr>
          <w:ilvl w:val="0"/>
          <w:numId w:val="25"/>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 xml:space="preserve">10 x sonda pro ověření </w:t>
      </w:r>
      <w:proofErr w:type="spellStart"/>
      <w:r w:rsidRPr="00CF5987">
        <w:rPr>
          <w:rFonts w:ascii="Arial" w:hAnsi="Arial" w:cs="Arial"/>
          <w:color w:val="000000"/>
          <w:sz w:val="22"/>
          <w:szCs w:val="22"/>
        </w:rPr>
        <w:t>kce</w:t>
      </w:r>
      <w:proofErr w:type="spellEnd"/>
      <w:r w:rsidRPr="00CF5987">
        <w:rPr>
          <w:rFonts w:ascii="Arial" w:hAnsi="Arial" w:cs="Arial"/>
          <w:color w:val="000000"/>
          <w:sz w:val="22"/>
          <w:szCs w:val="22"/>
        </w:rPr>
        <w:t xml:space="preserve"> stávajících zdí za účelem klasifikace pro rozsah bourání objektů a opravy zdi</w:t>
      </w:r>
    </w:p>
    <w:p w:rsidR="00680069" w:rsidRPr="00CF5987" w:rsidRDefault="00680069" w:rsidP="00680069">
      <w:pPr>
        <w:pStyle w:val="Odstavecseseznamem"/>
        <w:numPr>
          <w:ilvl w:val="0"/>
          <w:numId w:val="25"/>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10 x sonda pro ověření základové spáry (budoucí nové)</w:t>
      </w:r>
    </w:p>
    <w:p w:rsidR="00680069" w:rsidRPr="00CF5987" w:rsidRDefault="00680069" w:rsidP="00680069">
      <w:pPr>
        <w:pStyle w:val="Odstavecseseznamem"/>
        <w:numPr>
          <w:ilvl w:val="0"/>
          <w:numId w:val="25"/>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8 x pasportizace budov a staveb na přilehlém pozemku:  č.p. 123, 152, 153, 172 + garáž, 274, 193,59 a garáž č.p.62</w:t>
      </w:r>
    </w:p>
    <w:p w:rsidR="00680069" w:rsidRPr="00CF5987" w:rsidRDefault="00680069" w:rsidP="00680069">
      <w:pPr>
        <w:pStyle w:val="Odstavecseseznamem"/>
        <w:numPr>
          <w:ilvl w:val="0"/>
          <w:numId w:val="25"/>
        </w:numPr>
        <w:autoSpaceDE w:val="0"/>
        <w:autoSpaceDN w:val="0"/>
        <w:adjustRightInd w:val="0"/>
        <w:rPr>
          <w:rFonts w:ascii="Arial" w:hAnsi="Arial" w:cs="Arial"/>
          <w:color w:val="000000"/>
          <w:sz w:val="22"/>
          <w:szCs w:val="22"/>
        </w:rPr>
      </w:pPr>
      <w:r w:rsidRPr="00CF5987">
        <w:rPr>
          <w:rFonts w:ascii="Arial" w:hAnsi="Arial" w:cs="Arial"/>
          <w:color w:val="000000"/>
          <w:sz w:val="22"/>
          <w:szCs w:val="22"/>
        </w:rPr>
        <w:t>4 x ověření - stanovení únosnosti mostku</w:t>
      </w:r>
    </w:p>
    <w:p w:rsidR="00680069" w:rsidRPr="00CF5987" w:rsidRDefault="00680069" w:rsidP="00680069">
      <w:pPr>
        <w:pStyle w:val="Odstavecseseznamem"/>
        <w:numPr>
          <w:ilvl w:val="0"/>
          <w:numId w:val="25"/>
        </w:numPr>
        <w:jc w:val="both"/>
        <w:rPr>
          <w:rFonts w:ascii="Arial" w:eastAsia="Arial CE" w:hAnsi="Arial" w:cs="Arial"/>
          <w:sz w:val="22"/>
          <w:szCs w:val="22"/>
        </w:rPr>
      </w:pPr>
      <w:r w:rsidRPr="00CF5987">
        <w:rPr>
          <w:rFonts w:ascii="Arial" w:hAnsi="Arial" w:cs="Arial"/>
          <w:color w:val="000000"/>
          <w:sz w:val="22"/>
          <w:szCs w:val="22"/>
        </w:rPr>
        <w:t>soubor ověření - stanovení únosnosti místních komunikací</w:t>
      </w:r>
    </w:p>
    <w:p w:rsidR="00680069" w:rsidRPr="00CF5987" w:rsidRDefault="00680069" w:rsidP="00680069">
      <w:pPr>
        <w:outlineLvl w:val="0"/>
        <w:rPr>
          <w:rFonts w:ascii="Arial" w:hAnsi="Arial" w:cs="Arial"/>
          <w:b/>
          <w:sz w:val="22"/>
          <w:szCs w:val="22"/>
          <w:lang w:val="en-US"/>
        </w:rPr>
      </w:pPr>
    </w:p>
    <w:p w:rsidR="00680069" w:rsidRDefault="00680069" w:rsidP="00680069">
      <w:pPr>
        <w:jc w:val="both"/>
        <w:outlineLvl w:val="0"/>
        <w:rPr>
          <w:rFonts w:ascii="Arial" w:eastAsia="Arial CE" w:hAnsi="Arial" w:cs="Arial"/>
          <w:sz w:val="22"/>
          <w:szCs w:val="22"/>
        </w:rPr>
      </w:pPr>
      <w:r w:rsidRPr="00CF5987">
        <w:rPr>
          <w:rFonts w:ascii="Arial" w:eastAsia="Arial CE" w:hAnsi="Arial" w:cs="Arial"/>
          <w:sz w:val="22"/>
          <w:szCs w:val="22"/>
        </w:rPr>
        <w:lastRenderedPageBreak/>
        <w:t>Součástí plnění díla je také inženýrská činnost, která povede k zajištění dokladové části  - tj.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osobami či dokumentace zpracované osobami oprávněnými podle jiných právních předpisů. Dále ostatních stanovisek, posudků, výsledků jednání, zápisů z výrobních výborů se zástupci objednatele.</w:t>
      </w:r>
    </w:p>
    <w:p w:rsidR="00680069" w:rsidRDefault="00680069" w:rsidP="00680069">
      <w:pPr>
        <w:jc w:val="both"/>
        <w:outlineLvl w:val="0"/>
        <w:rPr>
          <w:rFonts w:ascii="Arial" w:eastAsia="Arial CE" w:hAnsi="Arial" w:cs="Arial"/>
          <w:sz w:val="22"/>
          <w:szCs w:val="22"/>
        </w:rPr>
      </w:pPr>
      <w:r w:rsidRPr="00680069">
        <w:rPr>
          <w:rFonts w:ascii="Arial" w:eastAsia="Arial CE" w:hAnsi="Arial" w:cs="Arial"/>
          <w:sz w:val="22"/>
          <w:szCs w:val="22"/>
        </w:rPr>
        <w:t>Dále je součástí dokladové části tzv. majetkoprávní elaborát - souhlasy dotčených vlastníků nemovitostí s trvalým nebo dočasným záborem na vzorových formulářích, které poskytne objednatel. Nově musí být dle § 184a stavebního zákona souhlas s navrhovaným stavebním záměrem vyznačen na situačním výkresu projektové dokumentace.</w:t>
      </w:r>
    </w:p>
    <w:p w:rsidR="009D1968" w:rsidRPr="00680069" w:rsidRDefault="009D1968" w:rsidP="002830C6">
      <w:pPr>
        <w:spacing w:after="240"/>
        <w:jc w:val="both"/>
        <w:outlineLvl w:val="0"/>
        <w:rPr>
          <w:rFonts w:ascii="Arial" w:hAnsi="Arial" w:cs="Arial"/>
          <w:b/>
          <w:sz w:val="22"/>
          <w:szCs w:val="22"/>
          <w:u w:val="single"/>
        </w:rPr>
      </w:pPr>
    </w:p>
    <w:p w:rsidR="009B13D4" w:rsidRDefault="009B13D4" w:rsidP="009B13D4">
      <w:pPr>
        <w:autoSpaceDE w:val="0"/>
        <w:autoSpaceDN w:val="0"/>
        <w:adjustRightInd w:val="0"/>
        <w:jc w:val="center"/>
        <w:rPr>
          <w:rFonts w:ascii="Arial" w:hAnsi="Arial" w:cs="Arial"/>
          <w:b/>
          <w:sz w:val="22"/>
          <w:szCs w:val="22"/>
          <w:u w:val="single"/>
        </w:rPr>
      </w:pPr>
      <w:r w:rsidRPr="009B13D4">
        <w:rPr>
          <w:rFonts w:ascii="Arial" w:hAnsi="Arial" w:cs="Arial"/>
          <w:b/>
          <w:sz w:val="22"/>
          <w:szCs w:val="22"/>
          <w:u w:val="single"/>
        </w:rPr>
        <w:t>Čl. II.</w:t>
      </w:r>
      <w:r w:rsidRPr="009B13D4">
        <w:rPr>
          <w:rFonts w:ascii="Arial" w:hAnsi="Arial" w:cs="Arial"/>
          <w:b/>
          <w:sz w:val="22"/>
          <w:szCs w:val="22"/>
          <w:u w:val="single"/>
        </w:rPr>
        <w:tab/>
        <w:t>DÍLO A ZPŮSOB PROVEDENÍ DÍLA</w:t>
      </w:r>
    </w:p>
    <w:p w:rsidR="009B13D4" w:rsidRPr="009B13D4" w:rsidRDefault="009B13D4" w:rsidP="009B13D4">
      <w:pPr>
        <w:autoSpaceDE w:val="0"/>
        <w:autoSpaceDN w:val="0"/>
        <w:adjustRightInd w:val="0"/>
        <w:jc w:val="center"/>
        <w:rPr>
          <w:rFonts w:ascii="Arial" w:hAnsi="Arial" w:cs="Arial"/>
          <w:b/>
          <w:sz w:val="22"/>
          <w:szCs w:val="22"/>
          <w:u w:val="single"/>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zavazuje provést dílo v souladu s §159 zákona č. 183/2006 Sb., o územním plánování a stavebním řádu (stavební zákon), ve znění pozdějších předpisů a to s odbornou péčí, v rozsahu a kvalitě podle této smlouvy a v termínu plnění, jak je definováno níže.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Projektová dokumentace bude zpracována v souladu s vyhláškou č. 499/2006 Sb., o dokumentaci staveb, ve znění vyhlášky č. 405/2017 Sb., a vyhláškou č. 169/2016 Sb., o stanovení rozsahu dokumentace veřejné zakázky na stavební práce a soupisu stavebních prací, dodávek a služeb s výkazem výměr, ve znění vyhlášky č. 405/2017 Sb.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Nad rámec povinných částí ve smyslu vyhlášky č. 499/2006 Sb., v platném znění požadujeme zpracovat:</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Povodňový plán stavby (PP)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 x na CD pro doplnění zhotovitelem (_.doc).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Plán havarijních opatření na staveništi (HP)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pro doplnění zhotovitelem (_.doc).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Zajištění souboru fotografií přímo dotčených nemovitostí se souhlasem vlastníka nemovitosti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(_.</w:t>
      </w:r>
      <w:proofErr w:type="spellStart"/>
      <w:r w:rsidRPr="009B13D4">
        <w:rPr>
          <w:rFonts w:ascii="Arial" w:hAnsi="Arial" w:cs="Arial"/>
          <w:sz w:val="22"/>
          <w:szCs w:val="22"/>
        </w:rPr>
        <w:t>pdf</w:t>
      </w:r>
      <w:proofErr w:type="spellEnd"/>
      <w:r w:rsidRPr="009B13D4">
        <w:rPr>
          <w:rFonts w:ascii="Arial" w:hAnsi="Arial" w:cs="Arial"/>
          <w:sz w:val="22"/>
          <w:szCs w:val="22"/>
        </w:rPr>
        <w:t>).</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Podmínky provádění stavebních prací a návrh zásad kontroly jejich kvality (KZP)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pro doplnění zhotovitelem (_.</w:t>
      </w:r>
      <w:proofErr w:type="spellStart"/>
      <w:r w:rsidRPr="009B13D4">
        <w:rPr>
          <w:rFonts w:ascii="Arial" w:hAnsi="Arial" w:cs="Arial"/>
          <w:sz w:val="22"/>
          <w:szCs w:val="22"/>
        </w:rPr>
        <w:t>xls</w:t>
      </w:r>
      <w:proofErr w:type="spellEnd"/>
      <w:r w:rsidRPr="009B13D4">
        <w:rPr>
          <w:rFonts w:ascii="Arial" w:hAnsi="Arial" w:cs="Arial"/>
          <w:sz w:val="22"/>
          <w:szCs w:val="22"/>
        </w:rPr>
        <w:t xml:space="preserve">).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Kontrolní rozpočet stavby zpracovaný jako soupis prací a oceněný soupis prací dle vyhlášky č. 134/2016 Sb., v platném znění, který se zpracuje vedle běžných výstupů z programu KROS také v elektronické podobě ve formátu (_.xc4). Soupis prací se zpracuje 6x do každého tištěného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PD. Oceněný soupis prací - 2x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se vloží se do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č. 1 a č. 2 PD. Dále se oceněný soupis dodá 1x na CD.</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Pro tvorbu jednotkových cen bude v maximální možné míře použita cenová soustava  ÚRS, a. s., Praha, platná v době odevzdání předmětu plnění.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Pokud součástí soupisu prací a oceněného soupisu prací budou u stavebních prací nebo u technologických souborů tzv. „R-položky“, bude provedena v rámci soupisu prací a oceněného soupisu prací kalkulace každé takovéto položky. K vytvoření kalkulace je možné používat položky z databáze nebo oslovit výrobce a doložit konkrétní cenovou nabídku.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Hydrotechnické výpočty</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Předmětem této smlouvy nejsou projektové práce spadající do tzv. dodavatelské dokumentace (např. podrobné výkresy a tabulky výztuže, dílenská dokumentace prefabrikovaných dílců apod.).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Kompletní projektová dokumentace bude předána celkem v počtu 6x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+ 2x na elektronickém nosiči dat, a to 1x ve formátu (_.</w:t>
      </w:r>
      <w:proofErr w:type="spellStart"/>
      <w:r w:rsidRPr="009B13D4">
        <w:rPr>
          <w:rFonts w:ascii="Arial" w:hAnsi="Arial" w:cs="Arial"/>
          <w:sz w:val="22"/>
          <w:szCs w:val="22"/>
        </w:rPr>
        <w:t>pdf</w:t>
      </w:r>
      <w:proofErr w:type="spellEnd"/>
      <w:r w:rsidRPr="009B13D4">
        <w:rPr>
          <w:rFonts w:ascii="Arial" w:hAnsi="Arial" w:cs="Arial"/>
          <w:sz w:val="22"/>
          <w:szCs w:val="22"/>
        </w:rPr>
        <w:t>), a 1x v editovatelných formátech pro potřeby objednatele (_.doc, _.</w:t>
      </w:r>
      <w:proofErr w:type="spellStart"/>
      <w:r w:rsidRPr="009B13D4">
        <w:rPr>
          <w:rFonts w:ascii="Arial" w:hAnsi="Arial" w:cs="Arial"/>
          <w:sz w:val="22"/>
          <w:szCs w:val="22"/>
        </w:rPr>
        <w:t>docx</w:t>
      </w:r>
      <w:proofErr w:type="spellEnd"/>
      <w:r w:rsidRPr="009B13D4">
        <w:rPr>
          <w:rFonts w:ascii="Arial" w:hAnsi="Arial" w:cs="Arial"/>
          <w:sz w:val="22"/>
          <w:szCs w:val="22"/>
        </w:rPr>
        <w:t>, _.</w:t>
      </w:r>
      <w:proofErr w:type="spellStart"/>
      <w:r w:rsidRPr="009B13D4">
        <w:rPr>
          <w:rFonts w:ascii="Arial" w:hAnsi="Arial" w:cs="Arial"/>
          <w:sz w:val="22"/>
          <w:szCs w:val="22"/>
        </w:rPr>
        <w:t>xls</w:t>
      </w:r>
      <w:proofErr w:type="spellEnd"/>
      <w:r w:rsidRPr="009B13D4">
        <w:rPr>
          <w:rFonts w:ascii="Arial" w:hAnsi="Arial" w:cs="Arial"/>
          <w:sz w:val="22"/>
          <w:szCs w:val="22"/>
        </w:rPr>
        <w:t>, _.</w:t>
      </w:r>
      <w:proofErr w:type="spellStart"/>
      <w:r w:rsidRPr="009B13D4">
        <w:rPr>
          <w:rFonts w:ascii="Arial" w:hAnsi="Arial" w:cs="Arial"/>
          <w:sz w:val="22"/>
          <w:szCs w:val="22"/>
        </w:rPr>
        <w:t>xlsx</w:t>
      </w:r>
      <w:proofErr w:type="spellEnd"/>
      <w:r w:rsidRPr="009B13D4">
        <w:rPr>
          <w:rFonts w:ascii="Arial" w:hAnsi="Arial" w:cs="Arial"/>
          <w:sz w:val="22"/>
          <w:szCs w:val="22"/>
        </w:rPr>
        <w:t>, _.</w:t>
      </w:r>
      <w:proofErr w:type="spellStart"/>
      <w:r w:rsidRPr="009B13D4">
        <w:rPr>
          <w:rFonts w:ascii="Arial" w:hAnsi="Arial" w:cs="Arial"/>
          <w:sz w:val="22"/>
          <w:szCs w:val="22"/>
        </w:rPr>
        <w:t>dwg</w:t>
      </w:r>
      <w:proofErr w:type="spellEnd"/>
      <w:r w:rsidRPr="009B13D4">
        <w:rPr>
          <w:rFonts w:ascii="Arial" w:hAnsi="Arial" w:cs="Arial"/>
          <w:sz w:val="22"/>
          <w:szCs w:val="22"/>
        </w:rPr>
        <w:t xml:space="preserve"> a dalších), výkresy budou v souřadnicovém systému S-JTSK.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b/>
          <w:sz w:val="22"/>
          <w:szCs w:val="22"/>
        </w:rPr>
      </w:pPr>
      <w:r w:rsidRPr="009B13D4">
        <w:rPr>
          <w:rFonts w:ascii="Arial" w:hAnsi="Arial" w:cs="Arial"/>
          <w:b/>
          <w:sz w:val="22"/>
          <w:szCs w:val="22"/>
        </w:rPr>
        <w:lastRenderedPageBreak/>
        <w:t xml:space="preserve">Průběh prací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bude v průběhu plnění díla organizovat výrobní výbory, a to vždy minimálně 2 výrobní výbory (vstupní a závěrečný VV). Ze všech výrobních výborů bude zhotovovat písemný zápis, který bude odsouhlasen účastníky VV.</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První VV bude svolán nejpozději do </w:t>
      </w:r>
      <w:r w:rsidRPr="009B13D4">
        <w:rPr>
          <w:rFonts w:ascii="Arial" w:hAnsi="Arial" w:cs="Arial"/>
          <w:b/>
          <w:sz w:val="22"/>
          <w:szCs w:val="22"/>
        </w:rPr>
        <w:t>14 týdnů</w:t>
      </w:r>
      <w:r w:rsidRPr="009B13D4">
        <w:rPr>
          <w:rFonts w:ascii="Arial" w:hAnsi="Arial" w:cs="Arial"/>
          <w:sz w:val="22"/>
          <w:szCs w:val="22"/>
        </w:rPr>
        <w:t xml:space="preserve"> po nabytí platnosti smlouvy o dílo. Na tomto VV zhotovitel předloží návrh koncepčního řešení stavby na základě geodetického zaměření zájmové lokality na podkladu katastrální mapy a výsledků provedených průzkumů.</w:t>
      </w:r>
      <w:r w:rsidRPr="009B13D4">
        <w:rPr>
          <w:rFonts w:ascii="Arial" w:hAnsi="Arial" w:cs="Arial"/>
          <w:sz w:val="22"/>
          <w:szCs w:val="22"/>
        </w:rPr>
        <w:cr/>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Na dalším VV zhotovitel předloží návrh technického řešení k jeho odsouhlasení objednatelem na základě zpracovaných výpočtů (statických, hydrotechnických apod.), vyjádření a zjištění z obdržených dokladů, posudků či stanovisek.</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Na VV budou výsledky prezentovány pokud možno elektronicky, doplňující podklady budou předkládány v tištěné podobě. V případě požadavku objednatele je zhotovitel povinen zorganizovat další VV. Takovýto VV zhotovitel zorganizuje nejpozději do 7 kalendářních dnů od výzvy MPR.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nejpozději 10 kalendářních dnů před konáním závěrečného VV předloží MPR:</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2x pracovní tištěná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 kompletní projektové řešení stavby včetně požadované dokladové části obsahující kladná stanoviska požadovaných subjektů a kladná vyjádření vlastníků pozemků dotčených stavbou k příslušnému stupni PD, včetně přehledu pozemků dotčených dočasným nebo trvalým záborem, ceny za prodej či pronájem a soupisu prací.</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1x elektronickou verzi na elektronickém nosiči dat projektového řešení stavby, a to ve stejné struktuře a obsahovém členění odpovídající tištěné verzi.</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Po úspěšném uzavření závěrečného VV zhotovitel zajistí kompletaci PD. Kompletní dokumentace včetně dokladové části a oceněného soupisu prací bude předána MPR v počtu 2x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+ 1x na elektronickém nosiči dat </w:t>
      </w:r>
      <w:r w:rsidRPr="009B13D4">
        <w:rPr>
          <w:rFonts w:ascii="Arial" w:hAnsi="Arial" w:cs="Arial"/>
          <w:b/>
          <w:sz w:val="22"/>
          <w:szCs w:val="22"/>
        </w:rPr>
        <w:t>k dílčímu termínu plnění dle SOD</w:t>
      </w:r>
      <w:r w:rsidRPr="009B13D4">
        <w:rPr>
          <w:rFonts w:ascii="Arial" w:hAnsi="Arial" w:cs="Arial"/>
          <w:sz w:val="22"/>
          <w:szCs w:val="22"/>
        </w:rPr>
        <w:t xml:space="preserve">, pro následné projednání v investiční komisi objednatele.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zúčastní projednání projektové dokumentace v investiční komisi objednatele. Po úspěšném projednání a schválení PD generálním ředitelem Povodí Ohře, státní podnik předá zhotovitel MPR v termínu do 14 kalendářních dnů zbývající 4x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+ 1x na elektronickém nosiči dat.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zúčastní projednání kompletní projektové dokumentace v investiční komisi objednatele. Při neúspěšném projednání PD v investiční komisi zhotovitel předělá části PD dle závěrů IK a znovu projedná PD v komisi následující. Jedná - </w:t>
      </w:r>
      <w:proofErr w:type="spellStart"/>
      <w:r w:rsidRPr="009B13D4">
        <w:rPr>
          <w:rFonts w:ascii="Arial" w:hAnsi="Arial" w:cs="Arial"/>
          <w:sz w:val="22"/>
          <w:szCs w:val="22"/>
        </w:rPr>
        <w:t>li</w:t>
      </w:r>
      <w:proofErr w:type="spellEnd"/>
      <w:r w:rsidRPr="009B13D4">
        <w:rPr>
          <w:rFonts w:ascii="Arial" w:hAnsi="Arial" w:cs="Arial"/>
          <w:sz w:val="22"/>
          <w:szCs w:val="22"/>
        </w:rPr>
        <w:t xml:space="preserve"> se o požadavek objednatele neprojednaný na VV, budou dodatečné práce uhrazeny na základě uzavřeného dodatku ke smlouvě o dílo.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odpovídá za to, že dílo bude provedeno v souladu s příslušnými platnými předpisy a technickými normami. Zhotovitel je zodpovědný za stanovení potřebného rozsahu průzkumných prací jako podkladu pro zpracování kvalitní PD. Pokud bude v rámci projekčních prací požadován další průzkum, který nebyl součástí cenové nabídky, zhotovitel tyto průzkumné práce zajistí za úhradu. Dílo bude označeno otiskem autorizačního razítka a vlastnoručním podpisem autorizované osoby v příslušném oboru či specializaci.</w:t>
      </w:r>
    </w:p>
    <w:p w:rsidR="009B13D4" w:rsidRPr="009B13D4" w:rsidRDefault="009B13D4" w:rsidP="009B13D4">
      <w:pPr>
        <w:autoSpaceDE w:val="0"/>
        <w:autoSpaceDN w:val="0"/>
        <w:adjustRightInd w:val="0"/>
        <w:jc w:val="both"/>
        <w:rPr>
          <w:rFonts w:ascii="Arial" w:hAnsi="Arial" w:cs="Arial"/>
          <w:sz w:val="22"/>
          <w:szCs w:val="22"/>
        </w:rPr>
      </w:pPr>
    </w:p>
    <w:p w:rsid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prohlašuje, že si pečlivě prostudoval veškeré zadávací podklady a že k tomu, aby mohlo být dílo řádně provedeno podle ustanovení této smlouvy, není třeba žádných změn nebo úprav zadání. Na vyžádání objednatele zhotovitel dodá další vyhotovení PD v požadovaném počtu za zvláštní úhradu. Objednatel se zavazuje řádně provedené dílo podle ustanovení této smlouvy převzít a zaplatit za dílo dohodnutou cenu.</w:t>
      </w:r>
    </w:p>
    <w:p w:rsidR="002830C6" w:rsidRDefault="002830C6" w:rsidP="009B13D4">
      <w:pPr>
        <w:autoSpaceDE w:val="0"/>
        <w:autoSpaceDN w:val="0"/>
        <w:adjustRightInd w:val="0"/>
        <w:jc w:val="both"/>
        <w:rPr>
          <w:rFonts w:ascii="Arial" w:hAnsi="Arial" w:cs="Arial"/>
          <w:sz w:val="22"/>
          <w:szCs w:val="22"/>
        </w:rPr>
      </w:pPr>
    </w:p>
    <w:p w:rsidR="002830C6" w:rsidRPr="00E13BC7" w:rsidRDefault="002830C6" w:rsidP="009B13D4">
      <w:pPr>
        <w:autoSpaceDE w:val="0"/>
        <w:autoSpaceDN w:val="0"/>
        <w:adjustRightInd w:val="0"/>
        <w:jc w:val="both"/>
        <w:rPr>
          <w:rFonts w:ascii="Arial" w:hAnsi="Arial" w:cs="Arial"/>
          <w:sz w:val="22"/>
          <w:szCs w:val="22"/>
        </w:rPr>
      </w:pPr>
      <w:r w:rsidRPr="00E13BC7">
        <w:rPr>
          <w:rFonts w:ascii="Arial" w:hAnsi="Arial" w:cs="Arial"/>
          <w:sz w:val="22"/>
          <w:szCs w:val="22"/>
        </w:rPr>
        <w:lastRenderedPageBreak/>
        <w:t>Zhotovitel je povinen zajistit, aby se v rámci odborné studijní praxe na realizaci díla podílel alespoň 1 student magisterského stupně např. v oboru vodních staveb, a dalších příbuzných oborů. Splnění této povinnosti doloží zhotovitel písemným potvrzením příslušného ústavu, či katedry vysoké školy o vykonání odborné studijní praxe s uvedením jména studenta včetně jeho studijního oboru, a to nejpozději při předání díla.</w:t>
      </w:r>
    </w:p>
    <w:p w:rsidR="009B13D4" w:rsidRPr="00E13BC7" w:rsidRDefault="009B13D4" w:rsidP="009B13D4">
      <w:pPr>
        <w:autoSpaceDE w:val="0"/>
        <w:autoSpaceDN w:val="0"/>
        <w:adjustRightInd w:val="0"/>
        <w:jc w:val="both"/>
        <w:rPr>
          <w:rFonts w:ascii="Arial" w:hAnsi="Arial" w:cs="Arial"/>
          <w:sz w:val="22"/>
          <w:szCs w:val="22"/>
        </w:rPr>
      </w:pPr>
    </w:p>
    <w:p w:rsidR="002830C6" w:rsidRPr="009B13D4" w:rsidRDefault="002830C6" w:rsidP="009B13D4">
      <w:pPr>
        <w:autoSpaceDE w:val="0"/>
        <w:autoSpaceDN w:val="0"/>
        <w:adjustRightInd w:val="0"/>
        <w:jc w:val="both"/>
        <w:rPr>
          <w:rFonts w:ascii="Arial" w:hAnsi="Arial" w:cs="Arial"/>
          <w:sz w:val="22"/>
          <w:szCs w:val="22"/>
        </w:rPr>
      </w:pPr>
    </w:p>
    <w:p w:rsidR="00680069" w:rsidRDefault="00680069" w:rsidP="00680069">
      <w:pPr>
        <w:pStyle w:val="Zkladntext"/>
        <w:spacing w:before="120"/>
        <w:jc w:val="center"/>
        <w:textAlignment w:val="baseline"/>
        <w:outlineLvl w:val="0"/>
        <w:rPr>
          <w:rFonts w:ascii="Arial CE" w:hAnsi="Arial CE"/>
          <w:b/>
          <w:color w:val="000000"/>
          <w:u w:val="single"/>
        </w:rPr>
      </w:pPr>
      <w:r>
        <w:rPr>
          <w:rFonts w:ascii="Arial CE" w:hAnsi="Arial CE"/>
          <w:b/>
          <w:color w:val="000000"/>
          <w:u w:val="single"/>
        </w:rPr>
        <w:t>Čl. III</w:t>
      </w:r>
      <w:r w:rsidRPr="001D7A19">
        <w:rPr>
          <w:rFonts w:ascii="Arial CE" w:hAnsi="Arial CE"/>
          <w:b/>
          <w:color w:val="000000"/>
          <w:u w:val="single"/>
        </w:rPr>
        <w:t>. TERMÍN</w:t>
      </w:r>
      <w:r>
        <w:rPr>
          <w:rFonts w:ascii="Arial CE" w:hAnsi="Arial CE"/>
          <w:b/>
          <w:color w:val="000000"/>
          <w:u w:val="single"/>
        </w:rPr>
        <w:t>Y</w:t>
      </w:r>
      <w:r w:rsidRPr="001D7A19">
        <w:rPr>
          <w:rFonts w:ascii="Arial CE" w:hAnsi="Arial CE"/>
          <w:b/>
          <w:color w:val="000000"/>
          <w:u w:val="single"/>
        </w:rPr>
        <w:t xml:space="preserve"> PLNĚNÍ </w:t>
      </w:r>
    </w:p>
    <w:p w:rsidR="00A075C1" w:rsidRPr="00B1004E" w:rsidRDefault="00A075C1" w:rsidP="00AD70F8">
      <w:pPr>
        <w:jc w:val="both"/>
        <w:rPr>
          <w:rFonts w:ascii="Arial" w:hAnsi="Arial" w:cs="Arial"/>
          <w:sz w:val="22"/>
          <w:szCs w:val="22"/>
        </w:rPr>
      </w:pPr>
    </w:p>
    <w:p w:rsidR="00487F0A" w:rsidRPr="00680069" w:rsidRDefault="00C63F88" w:rsidP="009D1968">
      <w:pPr>
        <w:jc w:val="both"/>
        <w:rPr>
          <w:rFonts w:ascii="Arial" w:hAnsi="Arial" w:cs="Arial"/>
          <w:b/>
          <w:sz w:val="22"/>
          <w:szCs w:val="22"/>
        </w:rPr>
      </w:pPr>
      <w:r w:rsidRPr="00680069">
        <w:rPr>
          <w:rFonts w:ascii="Arial" w:hAnsi="Arial" w:cs="Arial"/>
          <w:b/>
          <w:sz w:val="22"/>
          <w:szCs w:val="22"/>
        </w:rPr>
        <w:t>Termín provedení díla</w:t>
      </w:r>
      <w:r w:rsidR="009577CF" w:rsidRPr="00680069">
        <w:rPr>
          <w:rFonts w:ascii="Arial" w:hAnsi="Arial" w:cs="Arial"/>
          <w:b/>
          <w:sz w:val="22"/>
          <w:szCs w:val="22"/>
        </w:rPr>
        <w:t>:</w:t>
      </w:r>
    </w:p>
    <w:p w:rsidR="00E13110" w:rsidRDefault="00E13110" w:rsidP="009D1968">
      <w:pPr>
        <w:jc w:val="both"/>
        <w:rPr>
          <w:rFonts w:ascii="Arial" w:hAnsi="Arial" w:cs="Arial"/>
          <w:sz w:val="22"/>
          <w:szCs w:val="22"/>
        </w:rPr>
      </w:pPr>
      <w:r w:rsidRPr="00E13110">
        <w:rPr>
          <w:rFonts w:ascii="Arial" w:hAnsi="Arial" w:cs="Arial"/>
          <w:sz w:val="22"/>
          <w:szCs w:val="22"/>
        </w:rPr>
        <w:t xml:space="preserve">Zhotovitel se zavazuje provést dílo v následujících termínech: </w:t>
      </w:r>
    </w:p>
    <w:p w:rsidR="009D1968" w:rsidRPr="00E13110" w:rsidRDefault="009D1968" w:rsidP="009D1968">
      <w:pPr>
        <w:ind w:firstLine="360"/>
        <w:jc w:val="both"/>
        <w:rPr>
          <w:rFonts w:ascii="Arial" w:hAnsi="Arial" w:cs="Arial"/>
          <w:sz w:val="22"/>
          <w:szCs w:val="22"/>
        </w:rPr>
      </w:pPr>
    </w:p>
    <w:p w:rsidR="002B4708" w:rsidRDefault="00E13110" w:rsidP="002B4708">
      <w:pPr>
        <w:ind w:firstLine="360"/>
        <w:jc w:val="both"/>
        <w:rPr>
          <w:rFonts w:ascii="Arial" w:hAnsi="Arial" w:cs="Arial"/>
          <w:b/>
          <w:sz w:val="22"/>
          <w:szCs w:val="22"/>
        </w:rPr>
      </w:pPr>
      <w:r w:rsidRPr="00680069">
        <w:rPr>
          <w:rFonts w:ascii="Arial" w:hAnsi="Arial" w:cs="Arial"/>
          <w:b/>
          <w:sz w:val="22"/>
          <w:szCs w:val="22"/>
        </w:rPr>
        <w:t>a)</w:t>
      </w:r>
      <w:r w:rsidRPr="00680069">
        <w:rPr>
          <w:rFonts w:ascii="Arial" w:hAnsi="Arial" w:cs="Arial"/>
          <w:b/>
          <w:sz w:val="22"/>
          <w:szCs w:val="22"/>
        </w:rPr>
        <w:tab/>
      </w:r>
      <w:r w:rsidR="002B4708">
        <w:rPr>
          <w:rFonts w:ascii="Arial" w:hAnsi="Arial" w:cs="Arial"/>
          <w:b/>
          <w:sz w:val="22"/>
          <w:szCs w:val="22"/>
        </w:rPr>
        <w:t>zahájení díla:</w:t>
      </w:r>
    </w:p>
    <w:p w:rsidR="002B4708" w:rsidRDefault="002B4708" w:rsidP="002B4708">
      <w:pPr>
        <w:ind w:firstLine="360"/>
        <w:jc w:val="both"/>
        <w:rPr>
          <w:rFonts w:ascii="Arial" w:hAnsi="Arial" w:cs="Arial"/>
          <w:sz w:val="22"/>
          <w:szCs w:val="22"/>
        </w:rPr>
      </w:pPr>
      <w:r>
        <w:rPr>
          <w:rFonts w:ascii="Arial" w:hAnsi="Arial" w:cs="Arial"/>
          <w:sz w:val="22"/>
          <w:szCs w:val="22"/>
        </w:rPr>
        <w:t>Bez zbytečného odkladu po nabytí účinnosti smlouvy.</w:t>
      </w:r>
    </w:p>
    <w:p w:rsidR="00E13110" w:rsidRPr="00E13110" w:rsidRDefault="00E13110" w:rsidP="002B4708">
      <w:pPr>
        <w:ind w:firstLine="360"/>
        <w:jc w:val="both"/>
        <w:rPr>
          <w:rFonts w:ascii="Arial" w:hAnsi="Arial" w:cs="Arial"/>
          <w:sz w:val="22"/>
          <w:szCs w:val="22"/>
        </w:rPr>
      </w:pPr>
    </w:p>
    <w:p w:rsidR="00E13110" w:rsidRPr="00E13110" w:rsidRDefault="00E13110" w:rsidP="00E13110">
      <w:pPr>
        <w:ind w:firstLine="360"/>
        <w:jc w:val="both"/>
        <w:rPr>
          <w:rFonts w:ascii="Arial" w:hAnsi="Arial" w:cs="Arial"/>
          <w:sz w:val="22"/>
          <w:szCs w:val="22"/>
        </w:rPr>
      </w:pPr>
      <w:r w:rsidRPr="009D1968">
        <w:rPr>
          <w:rFonts w:ascii="Arial" w:hAnsi="Arial" w:cs="Arial"/>
          <w:b/>
          <w:sz w:val="22"/>
          <w:szCs w:val="22"/>
        </w:rPr>
        <w:t>b)</w:t>
      </w:r>
      <w:r w:rsidRPr="00E13110">
        <w:rPr>
          <w:rFonts w:ascii="Arial" w:hAnsi="Arial" w:cs="Arial"/>
          <w:sz w:val="22"/>
          <w:szCs w:val="22"/>
        </w:rPr>
        <w:tab/>
      </w:r>
      <w:r w:rsidRPr="00680069">
        <w:rPr>
          <w:rFonts w:ascii="Arial" w:hAnsi="Arial" w:cs="Arial"/>
          <w:b/>
          <w:sz w:val="22"/>
          <w:szCs w:val="22"/>
        </w:rPr>
        <w:t>předání a převzetí dokončeného díla:</w:t>
      </w:r>
      <w:r w:rsidRPr="00E13110">
        <w:rPr>
          <w:rFonts w:ascii="Arial" w:hAnsi="Arial" w:cs="Arial"/>
          <w:sz w:val="22"/>
          <w:szCs w:val="22"/>
        </w:rPr>
        <w:t xml:space="preserve"> </w:t>
      </w:r>
    </w:p>
    <w:p w:rsidR="00680069" w:rsidRDefault="00680069" w:rsidP="00680069">
      <w:pPr>
        <w:ind w:left="426"/>
        <w:jc w:val="both"/>
        <w:rPr>
          <w:rFonts w:ascii="Arial" w:hAnsi="Arial" w:cs="Arial"/>
          <w:b/>
          <w:bCs/>
          <w:sz w:val="22"/>
          <w:szCs w:val="22"/>
        </w:rPr>
      </w:pPr>
    </w:p>
    <w:p w:rsidR="00680069" w:rsidRPr="00680069" w:rsidRDefault="00680069" w:rsidP="00680069">
      <w:pPr>
        <w:ind w:left="426"/>
        <w:jc w:val="both"/>
        <w:rPr>
          <w:rFonts w:ascii="Arial" w:hAnsi="Arial" w:cs="Arial"/>
          <w:sz w:val="22"/>
          <w:szCs w:val="22"/>
        </w:rPr>
      </w:pPr>
      <w:r w:rsidRPr="00680069">
        <w:rPr>
          <w:rFonts w:ascii="Arial" w:hAnsi="Arial" w:cs="Arial"/>
          <w:sz w:val="22"/>
          <w:szCs w:val="22"/>
        </w:rPr>
        <w:t xml:space="preserve">Dílčí termín - předání kompletní PD (2 x tištěné + 1 x elektronicky) po projednání na ZVV:    </w:t>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t xml:space="preserve"> </w:t>
      </w:r>
      <w:r>
        <w:rPr>
          <w:rFonts w:ascii="Arial" w:hAnsi="Arial" w:cs="Arial"/>
          <w:sz w:val="22"/>
          <w:szCs w:val="22"/>
        </w:rPr>
        <w:tab/>
      </w:r>
      <w:r w:rsidRPr="00680069">
        <w:rPr>
          <w:rFonts w:ascii="Arial" w:hAnsi="Arial" w:cs="Arial"/>
          <w:b/>
          <w:sz w:val="22"/>
          <w:szCs w:val="22"/>
        </w:rPr>
        <w:t>do 19.06.2020</w:t>
      </w:r>
    </w:p>
    <w:p w:rsidR="00680069" w:rsidRPr="00680069" w:rsidRDefault="00680069" w:rsidP="00680069">
      <w:pPr>
        <w:ind w:left="426"/>
        <w:jc w:val="both"/>
        <w:rPr>
          <w:rFonts w:ascii="Arial" w:hAnsi="Arial" w:cs="Arial"/>
          <w:sz w:val="22"/>
          <w:szCs w:val="22"/>
        </w:rPr>
      </w:pPr>
    </w:p>
    <w:p w:rsidR="00680069" w:rsidRPr="00680069" w:rsidRDefault="00680069" w:rsidP="00680069">
      <w:pPr>
        <w:ind w:left="426"/>
        <w:jc w:val="both"/>
        <w:rPr>
          <w:rFonts w:ascii="Arial" w:hAnsi="Arial" w:cs="Arial"/>
          <w:b/>
          <w:bCs/>
          <w:sz w:val="22"/>
          <w:szCs w:val="22"/>
        </w:rPr>
      </w:pPr>
      <w:r w:rsidRPr="00680069">
        <w:rPr>
          <w:rFonts w:ascii="Arial" w:hAnsi="Arial" w:cs="Arial"/>
          <w:sz w:val="22"/>
          <w:szCs w:val="22"/>
        </w:rPr>
        <w:t>Ukončení díla - předání a převzetí kompletní PD (4 x tištěné + 2 x elektronicky) po schválení v IK PŘ:</w:t>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t xml:space="preserve"> do 30.07.2020</w:t>
      </w:r>
    </w:p>
    <w:p w:rsidR="00680069" w:rsidRDefault="00680069" w:rsidP="00680069">
      <w:pPr>
        <w:ind w:left="426"/>
        <w:jc w:val="both"/>
        <w:rPr>
          <w:rFonts w:ascii="Arial" w:hAnsi="Arial" w:cs="Arial"/>
          <w:sz w:val="22"/>
          <w:szCs w:val="22"/>
        </w:rPr>
      </w:pPr>
    </w:p>
    <w:p w:rsidR="002329A3" w:rsidRDefault="002329A3" w:rsidP="002329A3">
      <w:pPr>
        <w:jc w:val="both"/>
        <w:rPr>
          <w:rFonts w:ascii="Arial" w:hAnsi="Arial" w:cs="Arial"/>
          <w:sz w:val="22"/>
          <w:szCs w:val="22"/>
        </w:rPr>
      </w:pPr>
      <w:r>
        <w:rPr>
          <w:rFonts w:ascii="Arial" w:hAnsi="Arial" w:cs="Arial"/>
          <w:sz w:val="22"/>
          <w:szCs w:val="22"/>
        </w:rPr>
        <w:t>Doba plnění může být přiměřena prodloužena v případě, že dojde ke změně sjednaného rozsahu díla postupem v souladu s touto smlouvou, a to o dobu nezbytně nutnou k provedení takové změny. Takovým prodloužením nesmí dojít ke změně celkové povahy závazku z této smlouvy. Toto prodloužení se považuje za vyhrazenou změnu závazku dle § 100 odst. 1 ZZVZ.</w:t>
      </w:r>
    </w:p>
    <w:p w:rsidR="002329A3" w:rsidRDefault="002329A3" w:rsidP="002329A3">
      <w:pPr>
        <w:jc w:val="both"/>
        <w:rPr>
          <w:rFonts w:ascii="Arial" w:hAnsi="Arial" w:cs="Arial"/>
          <w:sz w:val="22"/>
          <w:szCs w:val="22"/>
        </w:rPr>
      </w:pPr>
      <w:r>
        <w:rPr>
          <w:rFonts w:ascii="Arial" w:hAnsi="Arial" w:cs="Arial"/>
          <w:sz w:val="22"/>
          <w:szCs w:val="22"/>
        </w:rPr>
        <w:t xml:space="preserve">Termíny dokončení díla mohou být po dohodě přiměřeně prodlouženy v důsledku mimořádných nepředvídatelných a nepřekonatelných překážek vzniklých nezávisle na vůli stran smlouvy ve smyslu § 2913 odst. 2 Občanského zákoníku, a to o dobu trvání takových překážek. </w:t>
      </w:r>
    </w:p>
    <w:p w:rsidR="002329A3" w:rsidRDefault="002329A3" w:rsidP="002329A3">
      <w:pPr>
        <w:jc w:val="both"/>
        <w:rPr>
          <w:rFonts w:ascii="Arial" w:hAnsi="Arial" w:cs="Arial"/>
          <w:sz w:val="22"/>
          <w:szCs w:val="22"/>
        </w:rPr>
      </w:pPr>
      <w:r>
        <w:rPr>
          <w:rFonts w:ascii="Arial" w:hAnsi="Arial" w:cs="Arial"/>
          <w:sz w:val="22"/>
          <w:szCs w:val="22"/>
        </w:rPr>
        <w:t>Specifikace podmínek pro vyhrazenou změnu:</w:t>
      </w:r>
    </w:p>
    <w:p w:rsidR="002329A3" w:rsidRDefault="002329A3" w:rsidP="002329A3">
      <w:pPr>
        <w:jc w:val="both"/>
        <w:rPr>
          <w:rFonts w:ascii="Arial" w:hAnsi="Arial" w:cs="Arial"/>
          <w:sz w:val="22"/>
          <w:szCs w:val="22"/>
        </w:rPr>
      </w:pPr>
      <w:r>
        <w:rPr>
          <w:rFonts w:ascii="Arial" w:hAnsi="Arial" w:cs="Arial"/>
          <w:sz w:val="22"/>
          <w:szCs w:val="22"/>
        </w:rPr>
        <w:t>MPV (majetkoprávní vypořádání),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osobami či dokumentace zpracované osobami oprávněnými podle jiných právních předpisů. Dále ostatních stanovisek, posudků, výsledků jednání a zápisů z výrobních výborů se zástupci objednatele.</w:t>
      </w:r>
    </w:p>
    <w:p w:rsidR="002329A3" w:rsidRDefault="002329A3" w:rsidP="002329A3">
      <w:pPr>
        <w:ind w:left="426"/>
        <w:jc w:val="both"/>
        <w:rPr>
          <w:rFonts w:ascii="Helv" w:hAnsi="Helv" w:cs="Helv"/>
          <w:sz w:val="22"/>
          <w:szCs w:val="22"/>
        </w:rPr>
      </w:pPr>
    </w:p>
    <w:p w:rsidR="002329A3" w:rsidRDefault="002329A3" w:rsidP="002329A3">
      <w:pPr>
        <w:jc w:val="both"/>
        <w:rPr>
          <w:rFonts w:ascii="Arial" w:hAnsi="Arial" w:cs="Arial"/>
          <w:color w:val="000000"/>
          <w:sz w:val="22"/>
          <w:szCs w:val="22"/>
        </w:rPr>
      </w:pPr>
      <w:r>
        <w:rPr>
          <w:rFonts w:ascii="Arial" w:hAnsi="Arial" w:cs="Arial"/>
          <w:b/>
          <w:color w:val="000000"/>
          <w:sz w:val="22"/>
          <w:szCs w:val="22"/>
        </w:rPr>
        <w:t>Místem plnění</w:t>
      </w:r>
      <w:r>
        <w:rPr>
          <w:rFonts w:ascii="Arial" w:hAnsi="Arial" w:cs="Arial"/>
          <w:color w:val="000000"/>
          <w:sz w:val="22"/>
          <w:szCs w:val="22"/>
        </w:rPr>
        <w:t xml:space="preserve"> je Povodí Ohře, státní podnik, se sídlem Bezručova 4219, 430 03 Chomutov odbor Plánování projektů a zakázek.</w:t>
      </w:r>
    </w:p>
    <w:p w:rsidR="002830C6" w:rsidRPr="00483F3B" w:rsidRDefault="002830C6" w:rsidP="003472AC">
      <w:pPr>
        <w:ind w:left="426"/>
        <w:jc w:val="both"/>
        <w:rPr>
          <w:rFonts w:ascii="Arial" w:hAnsi="Arial" w:cs="Arial"/>
          <w:color w:val="000000"/>
          <w:sz w:val="22"/>
          <w:szCs w:val="22"/>
        </w:rPr>
      </w:pPr>
      <w:bookmarkStart w:id="0" w:name="_GoBack"/>
      <w:bookmarkEnd w:id="0"/>
    </w:p>
    <w:p w:rsidR="009D1968" w:rsidRPr="001D7A19" w:rsidRDefault="009D1968" w:rsidP="009D1968">
      <w:pPr>
        <w:pStyle w:val="Zkladntext"/>
        <w:spacing w:before="120"/>
        <w:jc w:val="center"/>
        <w:textAlignment w:val="baseline"/>
        <w:outlineLvl w:val="0"/>
        <w:rPr>
          <w:rFonts w:ascii="Arial CE" w:hAnsi="Arial CE"/>
          <w:b/>
          <w:color w:val="0070C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 xml:space="preserve">V. CENA </w:t>
      </w:r>
    </w:p>
    <w:p w:rsidR="009D1968" w:rsidRDefault="009D1968" w:rsidP="009D1968">
      <w:pPr>
        <w:jc w:val="both"/>
        <w:rPr>
          <w:rFonts w:ascii="Arial" w:hAnsi="Arial" w:cs="Arial"/>
          <w:sz w:val="22"/>
          <w:szCs w:val="22"/>
        </w:rPr>
      </w:pPr>
    </w:p>
    <w:p w:rsidR="009D1181" w:rsidRPr="009D1181" w:rsidRDefault="009D1181" w:rsidP="009D1181">
      <w:pPr>
        <w:jc w:val="both"/>
        <w:rPr>
          <w:rFonts w:ascii="Arial CE" w:hAnsi="Arial CE" w:cs="Arial"/>
          <w:b/>
          <w:color w:val="000000"/>
          <w:sz w:val="22"/>
          <w:szCs w:val="22"/>
        </w:rPr>
      </w:pPr>
      <w:r w:rsidRPr="009D1181">
        <w:rPr>
          <w:rFonts w:ascii="Arial CE" w:hAnsi="Arial CE" w:cs="Arial"/>
          <w:b/>
          <w:sz w:val="22"/>
          <w:szCs w:val="22"/>
        </w:rPr>
        <w:t xml:space="preserve">Cena díla </w:t>
      </w:r>
      <w:r w:rsidRPr="009D1181">
        <w:rPr>
          <w:rFonts w:ascii="Arial CE" w:hAnsi="Arial CE" w:cs="Arial"/>
          <w:color w:val="000000"/>
          <w:sz w:val="22"/>
          <w:szCs w:val="22"/>
        </w:rPr>
        <w:t xml:space="preserve">zahrnuje veškeré náklady zhotovitele související s realizací díla a činí </w:t>
      </w:r>
      <w:r w:rsidRPr="009D1181">
        <w:rPr>
          <w:rFonts w:ascii="Arial CE" w:hAnsi="Arial CE" w:cs="Arial"/>
          <w:b/>
          <w:color w:val="000000"/>
          <w:sz w:val="22"/>
          <w:szCs w:val="22"/>
        </w:rPr>
        <w:t xml:space="preserve">celkem: </w:t>
      </w:r>
    </w:p>
    <w:p w:rsidR="009D1181" w:rsidRPr="009D1181" w:rsidRDefault="009D1181" w:rsidP="009D1181">
      <w:pPr>
        <w:jc w:val="both"/>
        <w:rPr>
          <w:rFonts w:ascii="Arial CE" w:hAnsi="Arial CE" w:cs="Arial"/>
          <w:sz w:val="22"/>
          <w:szCs w:val="22"/>
        </w:rPr>
      </w:pP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proofErr w:type="spellStart"/>
      <w:r>
        <w:rPr>
          <w:rFonts w:ascii="Arial CE" w:hAnsi="Arial CE" w:cs="Arial"/>
          <w:b/>
          <w:sz w:val="22"/>
          <w:szCs w:val="22"/>
          <w:highlight w:val="yellow"/>
        </w:rPr>
        <w:t>xxxxx</w:t>
      </w:r>
      <w:proofErr w:type="spellEnd"/>
      <w:r w:rsidRPr="009D1181">
        <w:rPr>
          <w:rFonts w:ascii="Arial CE" w:hAnsi="Arial CE" w:cs="Arial"/>
          <w:b/>
          <w:sz w:val="22"/>
          <w:szCs w:val="22"/>
          <w:highlight w:val="yellow"/>
        </w:rPr>
        <w:t>,-</w:t>
      </w:r>
      <w:r w:rsidRPr="009D1181">
        <w:rPr>
          <w:rFonts w:ascii="Arial CE" w:hAnsi="Arial CE" w:cs="Arial"/>
          <w:b/>
          <w:sz w:val="22"/>
          <w:szCs w:val="22"/>
        </w:rPr>
        <w:t xml:space="preserve"> Kč bez DPH.</w:t>
      </w:r>
    </w:p>
    <w:p w:rsidR="009D1181" w:rsidRPr="009D1181" w:rsidRDefault="009D1181" w:rsidP="009D1181">
      <w:pPr>
        <w:ind w:left="426"/>
        <w:jc w:val="both"/>
        <w:rPr>
          <w:rFonts w:ascii="Arial CE" w:hAnsi="Arial CE" w:cs="Arial"/>
          <w:sz w:val="22"/>
          <w:szCs w:val="22"/>
        </w:rPr>
      </w:pPr>
    </w:p>
    <w:p w:rsidR="009D1181" w:rsidRPr="009D1181" w:rsidRDefault="009D1181" w:rsidP="009D1181">
      <w:pPr>
        <w:spacing w:after="120"/>
        <w:jc w:val="both"/>
        <w:rPr>
          <w:rFonts w:ascii="Arial" w:hAnsi="Arial"/>
          <w:sz w:val="22"/>
        </w:rPr>
      </w:pPr>
      <w:r w:rsidRPr="009D1181">
        <w:rPr>
          <w:rFonts w:ascii="Arial CE" w:hAnsi="Arial CE" w:cs="Arial"/>
          <w:sz w:val="22"/>
          <w:szCs w:val="22"/>
        </w:rPr>
        <w:t>Výše ceny díla může být změněna jen písemnou dohodou objednavatele a zhotovitele formou dodatku ke smlouvě o dílo, a to pouze a jen v důsledku mimořádných nepředvídatelných okolností, které se vyskytly v průběhu provádění prací na díle.</w:t>
      </w:r>
      <w:r w:rsidRPr="009D1181">
        <w:rPr>
          <w:rFonts w:ascii="Arial" w:hAnsi="Arial"/>
          <w:sz w:val="22"/>
        </w:rPr>
        <w:t xml:space="preserve"> </w:t>
      </w:r>
    </w:p>
    <w:p w:rsidR="009D1181" w:rsidRPr="009D1181" w:rsidRDefault="009D1181" w:rsidP="009D1181">
      <w:pPr>
        <w:jc w:val="both"/>
        <w:rPr>
          <w:rFonts w:ascii="Arial CE" w:hAnsi="Arial CE" w:cs="Arial"/>
          <w:sz w:val="22"/>
          <w:szCs w:val="22"/>
        </w:rPr>
      </w:pPr>
      <w:r w:rsidRPr="009D1181">
        <w:rPr>
          <w:rFonts w:ascii="Arial CE" w:hAnsi="Arial CE" w:cs="Arial"/>
          <w:sz w:val="22"/>
          <w:szCs w:val="22"/>
        </w:rPr>
        <w:t>Smluvní strany výslovně prohlašují, že touto smlouvou sjednaná cena za provedení díla není považována za skutečnost tvořící obchodní tajemství ve smyslu ustanovení § 504 zákona č. 89/2012 Sb., občanského zákoníku.</w:t>
      </w:r>
    </w:p>
    <w:p w:rsidR="009D1968" w:rsidRDefault="009D1968" w:rsidP="00345C83">
      <w:pPr>
        <w:ind w:left="360"/>
        <w:jc w:val="both"/>
        <w:rPr>
          <w:rFonts w:ascii="Arial" w:hAnsi="Arial" w:cs="Arial"/>
          <w:sz w:val="22"/>
          <w:szCs w:val="22"/>
        </w:rPr>
      </w:pPr>
    </w:p>
    <w:p w:rsidR="009D1968" w:rsidRPr="001D7A19" w:rsidRDefault="009D1968" w:rsidP="009D1968">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Čl. V. PLATEBNÍ PODMÍNKY</w:t>
      </w:r>
    </w:p>
    <w:p w:rsidR="009D1968" w:rsidRDefault="009D1968" w:rsidP="00345C83">
      <w:pPr>
        <w:ind w:left="360"/>
        <w:jc w:val="both"/>
        <w:rPr>
          <w:rFonts w:ascii="Arial" w:hAnsi="Arial"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sz w:val="22"/>
          <w:szCs w:val="22"/>
        </w:rPr>
      </w:pPr>
      <w:r w:rsidRPr="009D1181">
        <w:rPr>
          <w:rFonts w:ascii="Arial CE" w:hAnsi="Arial CE" w:cs="Arial"/>
          <w:sz w:val="22"/>
          <w:szCs w:val="22"/>
        </w:rPr>
        <w:t>Objednavatel</w:t>
      </w:r>
      <w:r w:rsidRPr="009D1181">
        <w:rPr>
          <w:rFonts w:ascii="Arial CE" w:hAnsi="Arial CE"/>
          <w:sz w:val="22"/>
          <w:szCs w:val="22"/>
        </w:rPr>
        <w:t xml:space="preserve"> nebude poskytovat zhotoviteli zálohy.</w:t>
      </w:r>
    </w:p>
    <w:p w:rsidR="009D1181" w:rsidRPr="009D1181" w:rsidRDefault="009D1181" w:rsidP="009D1181">
      <w:pPr>
        <w:autoSpaceDE w:val="0"/>
        <w:autoSpaceDN w:val="0"/>
        <w:adjustRightInd w:val="0"/>
        <w:jc w:val="both"/>
        <w:rPr>
          <w:rFonts w:ascii="Arial CE" w:hAnsi="Arial CE"/>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 xml:space="preserve">Cena díla bude hrazena na základě dílčích faktur a konečné faktury, kterou bude provedeno vyúčtování po dokončení, předání a převzetí díla bez vad. Veškeré faktury je </w:t>
      </w:r>
      <w:r w:rsidRPr="009D1181">
        <w:rPr>
          <w:rFonts w:ascii="Arial CE" w:hAnsi="Arial CE"/>
          <w:sz w:val="22"/>
          <w:szCs w:val="22"/>
        </w:rPr>
        <w:t>zhotovitel</w:t>
      </w:r>
      <w:r w:rsidRPr="009D1181">
        <w:rPr>
          <w:rFonts w:ascii="Arial CE" w:hAnsi="Arial CE" w:cs="Arial"/>
          <w:sz w:val="22"/>
          <w:szCs w:val="22"/>
        </w:rPr>
        <w:t xml:space="preserve"> povinen prokazatelně doručit zadavateli nejpozději do </w:t>
      </w:r>
      <w:r w:rsidRPr="009D1181">
        <w:rPr>
          <w:rFonts w:ascii="Arial CE" w:hAnsi="Arial CE" w:cs="Arial"/>
          <w:b/>
          <w:sz w:val="22"/>
          <w:szCs w:val="22"/>
        </w:rPr>
        <w:t>7 pracovních dnů</w:t>
      </w:r>
      <w:r w:rsidRPr="009D1181">
        <w:rPr>
          <w:rFonts w:ascii="Arial CE" w:hAnsi="Arial CE" w:cs="Arial"/>
          <w:sz w:val="22"/>
          <w:szCs w:val="22"/>
        </w:rPr>
        <w:t xml:space="preserve"> ode dne uskutečnění plnění. V případě pozdějšího doručení faktury objednavateli nebude tato objednavatelem přijata a zhotovitel zajistí vystavení nové faktury k datu dalšího dílčího plnění.</w:t>
      </w:r>
    </w:p>
    <w:p w:rsidR="009D1181" w:rsidRPr="009D1181" w:rsidRDefault="009D1181" w:rsidP="009D1181">
      <w:pPr>
        <w:autoSpaceDE w:val="0"/>
        <w:autoSpaceDN w:val="0"/>
        <w:adjustRightInd w:val="0"/>
        <w:ind w:left="426" w:hanging="66"/>
        <w:jc w:val="both"/>
        <w:rPr>
          <w:rFonts w:ascii="Arial CE" w:hAnsi="Arial CE" w:cs="Arial"/>
          <w:sz w:val="22"/>
          <w:szCs w:val="22"/>
        </w:rPr>
      </w:pPr>
    </w:p>
    <w:p w:rsidR="009D1181" w:rsidRPr="009D1181" w:rsidRDefault="009D1181" w:rsidP="009D1181">
      <w:pPr>
        <w:autoSpaceDE w:val="0"/>
        <w:autoSpaceDN w:val="0"/>
        <w:adjustRightInd w:val="0"/>
        <w:ind w:left="426" w:hanging="66"/>
        <w:jc w:val="both"/>
        <w:rPr>
          <w:rFonts w:ascii="Arial CE" w:hAnsi="Arial CE" w:cs="Arial"/>
          <w:sz w:val="22"/>
          <w:szCs w:val="22"/>
        </w:rPr>
      </w:pPr>
      <w:r w:rsidRPr="009D1181">
        <w:rPr>
          <w:rFonts w:ascii="Arial CE" w:hAnsi="Arial CE" w:cs="Arial"/>
          <w:sz w:val="22"/>
          <w:szCs w:val="22"/>
        </w:rPr>
        <w:t>Fakturace bude provedena následovně:</w:t>
      </w:r>
    </w:p>
    <w:p w:rsidR="009D1181" w:rsidRPr="009D1181" w:rsidRDefault="009D1181" w:rsidP="009D1181">
      <w:pPr>
        <w:numPr>
          <w:ilvl w:val="0"/>
          <w:numId w:val="28"/>
        </w:numPr>
        <w:suppressAutoHyphens/>
        <w:ind w:left="720"/>
        <w:contextualSpacing/>
        <w:jc w:val="both"/>
        <w:rPr>
          <w:rFonts w:ascii="Arial CE" w:hAnsi="Arial CE" w:cs="Arial"/>
          <w:sz w:val="22"/>
          <w:szCs w:val="22"/>
        </w:rPr>
      </w:pPr>
      <w:r w:rsidRPr="009D1181">
        <w:rPr>
          <w:rFonts w:ascii="Arial CE" w:hAnsi="Arial CE" w:cs="Arial"/>
          <w:sz w:val="22"/>
          <w:szCs w:val="22"/>
        </w:rPr>
        <w:t xml:space="preserve">V případě prvního dílčího plnění dnem protokolárního předání a převzetí kompletní PD ve výši 80% ceny, tj. </w:t>
      </w:r>
      <w:proofErr w:type="spellStart"/>
      <w:r w:rsidRPr="009D1181">
        <w:rPr>
          <w:rFonts w:ascii="Arial CE" w:hAnsi="Arial CE" w:cs="Arial"/>
          <w:sz w:val="22"/>
          <w:szCs w:val="22"/>
          <w:highlight w:val="yellow"/>
        </w:rPr>
        <w:t>XXXXX,xx</w:t>
      </w:r>
      <w:proofErr w:type="spellEnd"/>
      <w:r w:rsidRPr="009D1181">
        <w:rPr>
          <w:rFonts w:ascii="Arial CE" w:hAnsi="Arial CE" w:cs="Arial"/>
          <w:b/>
          <w:sz w:val="22"/>
          <w:szCs w:val="22"/>
        </w:rPr>
        <w:t xml:space="preserve"> Kč bez DPH</w:t>
      </w:r>
      <w:r w:rsidRPr="009D1181">
        <w:rPr>
          <w:rFonts w:ascii="Arial CE" w:hAnsi="Arial CE" w:cs="Arial"/>
          <w:sz w:val="22"/>
          <w:szCs w:val="22"/>
        </w:rPr>
        <w:t>.</w:t>
      </w:r>
    </w:p>
    <w:p w:rsidR="009D1181" w:rsidRPr="009D1181" w:rsidRDefault="009D1181" w:rsidP="009D1181">
      <w:pPr>
        <w:numPr>
          <w:ilvl w:val="0"/>
          <w:numId w:val="28"/>
        </w:numPr>
        <w:suppressAutoHyphens/>
        <w:ind w:left="720"/>
        <w:contextualSpacing/>
        <w:jc w:val="both"/>
        <w:rPr>
          <w:rFonts w:ascii="Arial CE" w:eastAsia="Arial CE" w:hAnsi="Arial CE" w:cs="Arial CE"/>
          <w:sz w:val="22"/>
          <w:szCs w:val="22"/>
        </w:rPr>
      </w:pPr>
      <w:r w:rsidRPr="009D1181">
        <w:rPr>
          <w:rFonts w:ascii="Arial CE" w:eastAsia="Arial CE" w:hAnsi="Arial CE" w:cs="Arial CE"/>
          <w:sz w:val="22"/>
          <w:szCs w:val="22"/>
        </w:rPr>
        <w:t xml:space="preserve">V případě celkového plnění dnem podpisu „Rozhodnutí“ o schválení PD stupně generálním ředitelem Povodí Ohře, s. p., po předchozím projednání v investiční komisi ve výši zbývajících 20% ceny, tj. </w:t>
      </w:r>
      <w:proofErr w:type="spellStart"/>
      <w:r w:rsidRPr="009D1181">
        <w:rPr>
          <w:rFonts w:ascii="Arial CE" w:eastAsia="Arial CE" w:hAnsi="Arial CE" w:cs="Arial CE"/>
          <w:sz w:val="22"/>
          <w:szCs w:val="22"/>
          <w:highlight w:val="yellow"/>
        </w:rPr>
        <w:t>XXXX,xx</w:t>
      </w:r>
      <w:proofErr w:type="spellEnd"/>
      <w:r w:rsidRPr="009D1181">
        <w:rPr>
          <w:rFonts w:ascii="Arial CE" w:eastAsia="Arial CE" w:hAnsi="Arial CE" w:cs="Arial CE"/>
          <w:b/>
          <w:sz w:val="22"/>
          <w:szCs w:val="22"/>
        </w:rPr>
        <w:t> </w:t>
      </w:r>
      <w:r w:rsidRPr="009D1181">
        <w:rPr>
          <w:rFonts w:ascii="Arial CE" w:eastAsia="Arial CE" w:hAnsi="Arial CE" w:cs="Arial CE"/>
          <w:sz w:val="22"/>
          <w:szCs w:val="22"/>
        </w:rPr>
        <w:t xml:space="preserve"> </w:t>
      </w:r>
      <w:r w:rsidRPr="009D1181">
        <w:rPr>
          <w:rFonts w:ascii="Arial CE" w:eastAsia="Arial CE" w:hAnsi="Arial CE" w:cs="Arial CE"/>
          <w:b/>
          <w:sz w:val="22"/>
          <w:szCs w:val="22"/>
        </w:rPr>
        <w:t>Kč bez DPH</w:t>
      </w:r>
      <w:r w:rsidRPr="009D1181">
        <w:rPr>
          <w:rFonts w:ascii="Arial CE" w:eastAsia="Arial CE" w:hAnsi="Arial CE" w:cs="Arial CE"/>
          <w:sz w:val="22"/>
          <w:szCs w:val="22"/>
        </w:rPr>
        <w:t xml:space="preserve">. </w:t>
      </w:r>
    </w:p>
    <w:p w:rsidR="009D1181" w:rsidRPr="009D1181" w:rsidRDefault="009D1181" w:rsidP="009D1181">
      <w:pPr>
        <w:suppressAutoHyphens/>
        <w:ind w:left="1080" w:hanging="371"/>
        <w:jc w:val="both"/>
        <w:rPr>
          <w:rFonts w:ascii="Arial CE" w:eastAsia="Arial CE" w:hAnsi="Arial CE" w:cs="Arial CE"/>
          <w:sz w:val="22"/>
          <w:szCs w:val="22"/>
        </w:rPr>
      </w:pPr>
      <w:r w:rsidRPr="009D1181">
        <w:rPr>
          <w:rFonts w:ascii="Arial CE" w:eastAsia="Arial CE" w:hAnsi="Arial CE" w:cs="Arial CE"/>
          <w:sz w:val="22"/>
          <w:szCs w:val="22"/>
        </w:rPr>
        <w:t xml:space="preserve">Schválení PD v IK je povinen objednavatel oznámit zhotoviteli do 5 pracovních </w:t>
      </w:r>
    </w:p>
    <w:p w:rsidR="009D1181" w:rsidRPr="009D1181" w:rsidRDefault="009D1181" w:rsidP="009D1181">
      <w:pPr>
        <w:suppressAutoHyphens/>
        <w:ind w:left="1080" w:hanging="371"/>
        <w:jc w:val="both"/>
        <w:rPr>
          <w:rFonts w:ascii="Arial CE" w:eastAsia="Arial CE" w:hAnsi="Arial CE" w:cs="Arial CE"/>
          <w:sz w:val="22"/>
          <w:szCs w:val="22"/>
        </w:rPr>
      </w:pPr>
      <w:r w:rsidRPr="009D1181">
        <w:rPr>
          <w:rFonts w:ascii="Arial CE" w:eastAsia="Arial CE" w:hAnsi="Arial CE" w:cs="Arial CE"/>
          <w:sz w:val="22"/>
          <w:szCs w:val="22"/>
        </w:rPr>
        <w:t>dnů po podpisu Rozhodnutí generálním ředitelem Povodí Ohře, s. p.</w:t>
      </w:r>
    </w:p>
    <w:p w:rsidR="009D1181" w:rsidRPr="009D1181" w:rsidRDefault="009D1181" w:rsidP="009D1181">
      <w:pPr>
        <w:suppressAutoHyphens/>
        <w:contextualSpacing/>
        <w:jc w:val="both"/>
        <w:rPr>
          <w:rFonts w:ascii="Arial CE" w:eastAsia="Arial CE" w:hAnsi="Arial CE" w:cs="Arial CE"/>
          <w:sz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Všechny faktury musí splňovat náležitosti ve smyslu daňových a účetních předpisů platných na území České republiky, zejména zákona č. 563/1991 Sb., o účetnictví, ve znění pozdějších předpisů a zákona č. 235/2004 Sb., o DPH v platném znění a dále náležitosti stanovené smlouvou.</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autoSpaceDE w:val="0"/>
        <w:autoSpaceDN w:val="0"/>
        <w:adjustRightInd w:val="0"/>
        <w:ind w:left="360"/>
        <w:jc w:val="both"/>
        <w:rPr>
          <w:rFonts w:ascii="Arial CE" w:hAnsi="Arial CE" w:cs="Arial"/>
          <w:color w:val="0000FF"/>
          <w:sz w:val="22"/>
          <w:szCs w:val="22"/>
        </w:rPr>
      </w:pPr>
      <w:r w:rsidRPr="009D1181">
        <w:rPr>
          <w:rFonts w:ascii="Arial CE" w:hAnsi="Arial CE" w:cs="Arial"/>
          <w:sz w:val="22"/>
          <w:szCs w:val="22"/>
        </w:rPr>
        <w:t xml:space="preserve">V případě chybějících nebo chybných náležitostí vrátí objednavatel zhotoviteli fakturu k opravě. Lhůta pro zaplacení pak počíná běžet od doby vrácení opravené faktury. Předat faktury lze i elektronicky na adresu: </w:t>
      </w:r>
      <w:hyperlink r:id="rId8" w:history="1">
        <w:r w:rsidRPr="009D1181">
          <w:rPr>
            <w:rFonts w:ascii="Arial CE" w:hAnsi="Arial CE" w:cs="Arial"/>
            <w:color w:val="0000FF"/>
            <w:sz w:val="22"/>
            <w:szCs w:val="22"/>
            <w:u w:val="single"/>
          </w:rPr>
          <w:t>faktury-pr@poh.cz</w:t>
        </w:r>
      </w:hyperlink>
      <w:r w:rsidRPr="009D1181">
        <w:rPr>
          <w:rFonts w:ascii="Arial CE" w:hAnsi="Arial CE" w:cs="Arial"/>
          <w:color w:val="0000FF"/>
          <w:sz w:val="22"/>
          <w:szCs w:val="22"/>
        </w:rPr>
        <w:t>.</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Pokud zhotovitel prací nedodrží správný postup fakturace, zejména ustanovení zákona č. 235/2004 Sb., o DPH v platném znění, v důsledku čehož dojde u objednavatele k chybnému vypořádání DPH, zavazuje se zhotovitel zaplatit objednateli smluvní pokutu ve výši, která bude správcem daně vyměřena objednavateli jako sankce.</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Splatnost faktury je 30 dnů od data doručení faktury objednavateli.</w:t>
      </w:r>
    </w:p>
    <w:p w:rsidR="009D1181" w:rsidRPr="009D1181" w:rsidRDefault="009D1181" w:rsidP="009D1181">
      <w:pPr>
        <w:autoSpaceDE w:val="0"/>
        <w:autoSpaceDN w:val="0"/>
        <w:adjustRightInd w:val="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Peněžitý závazek (dluh) objednavatele se považuje za splněný v den, kdy je dlužná částka připsána na účet zhotovitele.</w:t>
      </w:r>
    </w:p>
    <w:p w:rsidR="009B13D4" w:rsidRDefault="009B13D4" w:rsidP="009D1968">
      <w:pPr>
        <w:autoSpaceDE w:val="0"/>
        <w:autoSpaceDN w:val="0"/>
        <w:adjustRightInd w:val="0"/>
        <w:ind w:left="426" w:hanging="426"/>
        <w:jc w:val="both"/>
        <w:rPr>
          <w:rFonts w:ascii="Arial" w:hAnsi="Arial" w:cs="Arial"/>
          <w:sz w:val="22"/>
          <w:szCs w:val="22"/>
        </w:rPr>
      </w:pPr>
    </w:p>
    <w:p w:rsidR="00BA6A71" w:rsidRPr="001D7A19" w:rsidRDefault="00BA6A71" w:rsidP="00BA6A71">
      <w:pPr>
        <w:pStyle w:val="Zkladntext"/>
        <w:spacing w:before="120"/>
        <w:jc w:val="center"/>
        <w:textAlignment w:val="baseline"/>
        <w:outlineLvl w:val="0"/>
        <w:rPr>
          <w:rFonts w:ascii="Arial CE" w:hAnsi="Arial CE"/>
          <w:b/>
          <w:color w:val="0070C0"/>
          <w:u w:val="single"/>
        </w:rPr>
      </w:pPr>
      <w:r>
        <w:rPr>
          <w:rFonts w:ascii="Arial CE" w:hAnsi="Arial CE"/>
          <w:b/>
          <w:color w:val="000000"/>
          <w:u w:val="single"/>
        </w:rPr>
        <w:t>Čl. VI</w:t>
      </w:r>
      <w:r w:rsidRPr="001D7A19">
        <w:rPr>
          <w:rFonts w:ascii="Arial CE" w:hAnsi="Arial CE"/>
          <w:b/>
          <w:color w:val="000000"/>
          <w:u w:val="single"/>
        </w:rPr>
        <w:t xml:space="preserve">. SANKCE </w:t>
      </w:r>
    </w:p>
    <w:p w:rsidR="00BA6A71" w:rsidRPr="00DD4362" w:rsidRDefault="00BA6A71" w:rsidP="00BA6A71">
      <w:pPr>
        <w:pStyle w:val="A-odstavecodsazensodrkami"/>
        <w:numPr>
          <w:ilvl w:val="0"/>
          <w:numId w:val="0"/>
        </w:numPr>
        <w:ind w:left="502"/>
        <w:rPr>
          <w:rFonts w:ascii="Arial CE" w:hAnsi="Arial CE"/>
          <w:strike/>
          <w:color w:val="FF0000"/>
        </w:rPr>
      </w:pPr>
    </w:p>
    <w:p w:rsidR="00BA6A71" w:rsidRDefault="00BA6A71" w:rsidP="00BA6A71">
      <w:pPr>
        <w:pStyle w:val="A-odstavecodsazensodrkami"/>
        <w:numPr>
          <w:ilvl w:val="0"/>
          <w:numId w:val="33"/>
        </w:numPr>
        <w:ind w:hanging="502"/>
        <w:rPr>
          <w:rFonts w:ascii="Arial CE" w:hAnsi="Arial CE"/>
        </w:rPr>
      </w:pPr>
      <w:r w:rsidRPr="009424A7">
        <w:rPr>
          <w:rFonts w:ascii="Arial CE" w:hAnsi="Arial CE"/>
        </w:rPr>
        <w:t xml:space="preserve">Pokud bude </w:t>
      </w:r>
      <w:r>
        <w:rPr>
          <w:rFonts w:ascii="Arial CE" w:hAnsi="Arial CE"/>
        </w:rPr>
        <w:t>zhotovitel</w:t>
      </w:r>
      <w:r w:rsidRPr="009424A7">
        <w:rPr>
          <w:rFonts w:ascii="Arial CE" w:hAnsi="Arial CE"/>
        </w:rPr>
        <w:t xml:space="preserve"> v prodlení proti kterémukoliv smluvně ujednanému dílčímu postupovému termínu plnění části díla, je povinen zaplatit </w:t>
      </w:r>
      <w:r>
        <w:rPr>
          <w:rFonts w:ascii="Arial CE" w:hAnsi="Arial CE"/>
        </w:rPr>
        <w:t>objednateli</w:t>
      </w:r>
      <w:r w:rsidRPr="009424A7">
        <w:rPr>
          <w:rFonts w:ascii="Arial CE" w:hAnsi="Arial CE"/>
        </w:rPr>
        <w:t xml:space="preserve"> smluvní pokutu ve výši </w:t>
      </w:r>
      <w:r w:rsidRPr="002D4F69">
        <w:rPr>
          <w:rFonts w:ascii="Arial CE" w:hAnsi="Arial CE"/>
        </w:rPr>
        <w:t>0,2 %</w:t>
      </w:r>
      <w:r w:rsidRPr="009424A7">
        <w:rPr>
          <w:rFonts w:ascii="Arial CE" w:hAnsi="Arial CE"/>
          <w:b/>
        </w:rPr>
        <w:t xml:space="preserve"> </w:t>
      </w:r>
      <w:r w:rsidRPr="009424A7">
        <w:rPr>
          <w:rFonts w:ascii="Arial CE" w:hAnsi="Arial CE"/>
        </w:rPr>
        <w:t>z části ceny díla odpovídajícímu konkrétnímu dílčímu plnění za každý i započatý den prodlení</w:t>
      </w:r>
      <w:r>
        <w:rPr>
          <w:rFonts w:ascii="Arial CE" w:hAnsi="Arial CE"/>
        </w:rPr>
        <w:t>.</w:t>
      </w:r>
    </w:p>
    <w:p w:rsidR="00BA6A71" w:rsidRDefault="00BA6A71" w:rsidP="00BA6A71">
      <w:pPr>
        <w:pStyle w:val="A-odstavecodsazensodrkami"/>
        <w:numPr>
          <w:ilvl w:val="0"/>
          <w:numId w:val="0"/>
        </w:numPr>
        <w:ind w:left="502"/>
        <w:rPr>
          <w:rFonts w:ascii="Arial CE" w:hAnsi="Arial CE"/>
        </w:rPr>
      </w:pPr>
    </w:p>
    <w:p w:rsidR="00BA6A71" w:rsidRPr="00BB6A12" w:rsidRDefault="00BA6A71" w:rsidP="00BA6A71">
      <w:pPr>
        <w:pStyle w:val="A-odstavecodsazensodrkami"/>
        <w:numPr>
          <w:ilvl w:val="0"/>
          <w:numId w:val="33"/>
        </w:numPr>
        <w:ind w:hanging="502"/>
        <w:rPr>
          <w:rFonts w:ascii="Arial CE" w:hAnsi="Arial CE"/>
        </w:rPr>
      </w:pPr>
      <w:r w:rsidRPr="00BB6A12">
        <w:rPr>
          <w:rFonts w:ascii="Arial CE" w:hAnsi="Arial CE"/>
        </w:rPr>
        <w:t>Pokud bude objednatel v prodlení s úhradou faktury proti sjednanému termínu je povinen zaplatit dodavateli úrok z prodlení ve výši 0,2 % z dlužné částky za každý i započatý den prodlení.</w:t>
      </w:r>
    </w:p>
    <w:p w:rsidR="00BA6A71" w:rsidRPr="00C33382" w:rsidRDefault="00BA6A71" w:rsidP="00BA6A71">
      <w:pPr>
        <w:rPr>
          <w:rFonts w:ascii="Arial CE" w:hAnsi="Arial CE" w:cs="Arial"/>
          <w:bCs/>
          <w:color w:val="000000"/>
          <w:sz w:val="22"/>
          <w:szCs w:val="22"/>
        </w:rPr>
      </w:pPr>
    </w:p>
    <w:p w:rsidR="00BA6A71" w:rsidRPr="001D7A19" w:rsidRDefault="00BA6A71" w:rsidP="00BA6A71">
      <w:pPr>
        <w:pStyle w:val="Odstavecseseznamem"/>
        <w:numPr>
          <w:ilvl w:val="0"/>
          <w:numId w:val="33"/>
        </w:numPr>
        <w:autoSpaceDE w:val="0"/>
        <w:autoSpaceDN w:val="0"/>
        <w:adjustRightInd w:val="0"/>
        <w:ind w:left="426" w:hanging="426"/>
        <w:contextualSpacing w:val="0"/>
        <w:jc w:val="both"/>
        <w:rPr>
          <w:rFonts w:ascii="Arial CE" w:hAnsi="Arial CE" w:cs="Arial"/>
          <w:bCs/>
          <w:color w:val="000000"/>
          <w:sz w:val="22"/>
          <w:szCs w:val="22"/>
        </w:rPr>
      </w:pPr>
      <w:r w:rsidRPr="001D7A19">
        <w:rPr>
          <w:rFonts w:ascii="Arial CE" w:hAnsi="Arial CE" w:cs="Arial"/>
          <w:bCs/>
          <w:color w:val="000000"/>
          <w:sz w:val="22"/>
          <w:szCs w:val="22"/>
        </w:rPr>
        <w:t xml:space="preserve">Smluvní pokuty se nevztahují na případy, kdy prodlení nebo jiné porušení povinností bylo způsobeno okolnostmi vylučujícími odpovědnost ve smyslu § 2913 </w:t>
      </w:r>
      <w:r>
        <w:rPr>
          <w:rFonts w:ascii="Arial CE" w:hAnsi="Arial CE" w:cs="Arial"/>
          <w:bCs/>
          <w:color w:val="000000"/>
          <w:sz w:val="22"/>
          <w:szCs w:val="22"/>
        </w:rPr>
        <w:t xml:space="preserve">odst. 2 </w:t>
      </w:r>
      <w:r w:rsidRPr="001D7A19">
        <w:rPr>
          <w:rFonts w:ascii="Arial CE" w:hAnsi="Arial CE" w:cs="Arial"/>
          <w:bCs/>
          <w:sz w:val="22"/>
          <w:szCs w:val="22"/>
        </w:rPr>
        <w:t>zákona č. 89/2012 Sb.</w:t>
      </w:r>
      <w:r>
        <w:rPr>
          <w:rFonts w:ascii="Arial CE" w:hAnsi="Arial CE" w:cs="Arial"/>
          <w:bCs/>
          <w:sz w:val="22"/>
          <w:szCs w:val="22"/>
        </w:rPr>
        <w:t>,</w:t>
      </w:r>
      <w:r w:rsidRPr="001D7A19">
        <w:rPr>
          <w:rFonts w:ascii="Arial CE" w:hAnsi="Arial CE" w:cs="Arial"/>
          <w:bCs/>
          <w:color w:val="FF0000"/>
          <w:sz w:val="22"/>
          <w:szCs w:val="22"/>
        </w:rPr>
        <w:t xml:space="preserve"> </w:t>
      </w:r>
      <w:r w:rsidRPr="001D7A19">
        <w:rPr>
          <w:rFonts w:ascii="Arial CE" w:hAnsi="Arial CE" w:cs="Arial"/>
          <w:bCs/>
          <w:color w:val="000000"/>
          <w:sz w:val="22"/>
          <w:szCs w:val="22"/>
        </w:rPr>
        <w:t xml:space="preserve">občanského zákoníku, pokud nesplnění povinnosti bylo způsobeno jednáním druhé smluvní strany nebo nedostatkem součinnosti, ke které byla druhá </w:t>
      </w:r>
      <w:r w:rsidRPr="001D7A19">
        <w:rPr>
          <w:rFonts w:ascii="Arial CE" w:hAnsi="Arial CE" w:cs="Arial"/>
          <w:bCs/>
          <w:color w:val="000000"/>
          <w:sz w:val="22"/>
          <w:szCs w:val="22"/>
        </w:rPr>
        <w:lastRenderedPageBreak/>
        <w:t>strana povinna a v případech, kdy nesplnění smluvních závazků bylo způsobeno skutečnostmi, které vznikly po uzavření smlouvy o dílo</w:t>
      </w:r>
      <w:r>
        <w:rPr>
          <w:rFonts w:ascii="Arial CE" w:hAnsi="Arial CE" w:cs="Arial"/>
          <w:bCs/>
          <w:color w:val="000000"/>
          <w:sz w:val="22"/>
          <w:szCs w:val="22"/>
        </w:rPr>
        <w:t xml:space="preserve">, </w:t>
      </w:r>
      <w:r w:rsidRPr="001D7A19">
        <w:rPr>
          <w:rFonts w:ascii="Arial CE" w:hAnsi="Arial CE" w:cs="Arial"/>
          <w:bCs/>
          <w:color w:val="000000"/>
          <w:sz w:val="22"/>
          <w:szCs w:val="22"/>
        </w:rPr>
        <w:t>a žádná ze smluvních stran je nemohla předvídat ani odvrátit a ani nemohla mít vliv na jejich vznik a v jejich důsledku nebylo možné smlouvu dodržet (např. změny obecně závazných právních předpisů, směrnic či obdobných podmínek, ži</w:t>
      </w:r>
      <w:r>
        <w:rPr>
          <w:rFonts w:ascii="Arial CE" w:hAnsi="Arial CE" w:cs="Arial"/>
          <w:bCs/>
          <w:color w:val="000000"/>
          <w:sz w:val="22"/>
          <w:szCs w:val="22"/>
        </w:rPr>
        <w:t>velné pohromy, teroristický čin</w:t>
      </w:r>
      <w:r w:rsidRPr="001D7A19">
        <w:rPr>
          <w:rFonts w:ascii="Arial CE" w:hAnsi="Arial CE" w:cs="Arial"/>
          <w:bCs/>
          <w:color w:val="000000"/>
          <w:sz w:val="22"/>
          <w:szCs w:val="22"/>
        </w:rPr>
        <w:t xml:space="preserve"> apod.).</w:t>
      </w:r>
    </w:p>
    <w:p w:rsidR="00BA6A71" w:rsidRPr="001D7A19" w:rsidRDefault="00BA6A71" w:rsidP="00BA6A71">
      <w:pPr>
        <w:pStyle w:val="Odstavecseseznamem"/>
        <w:ind w:left="426" w:hanging="426"/>
        <w:rPr>
          <w:rFonts w:ascii="Arial CE" w:hAnsi="Arial CE" w:cs="Arial"/>
          <w:bCs/>
          <w:color w:val="000000"/>
          <w:sz w:val="22"/>
          <w:szCs w:val="22"/>
        </w:rPr>
      </w:pPr>
    </w:p>
    <w:p w:rsidR="00BA6A71" w:rsidRPr="001D7A19" w:rsidRDefault="00BA6A71" w:rsidP="00BA6A71">
      <w:pPr>
        <w:pStyle w:val="A-odstavecodsazensodrkami"/>
        <w:numPr>
          <w:ilvl w:val="0"/>
          <w:numId w:val="33"/>
        </w:numPr>
        <w:ind w:hanging="502"/>
        <w:rPr>
          <w:rFonts w:ascii="Arial CE" w:hAnsi="Arial CE"/>
        </w:rPr>
      </w:pPr>
      <w:r w:rsidRPr="001D7A19">
        <w:rPr>
          <w:rFonts w:ascii="Arial CE" w:hAnsi="Arial CE"/>
        </w:rPr>
        <w:t xml:space="preserve">Sankci vyúčtuje oprávněná strana straně povinné písemnou formou. Ve vyúčtování musí být uvedeno to ustanovení smlouvy, které k vyúčtování sankce opravňuje a způsob výpočtu celkové výše sankce. </w:t>
      </w:r>
    </w:p>
    <w:p w:rsidR="00BA6A71" w:rsidRPr="001D7A19" w:rsidRDefault="00BA6A71" w:rsidP="00BA6A71">
      <w:pPr>
        <w:pStyle w:val="Odstavecseseznamem"/>
        <w:rPr>
          <w:rFonts w:ascii="Arial CE" w:hAnsi="Arial CE"/>
        </w:rPr>
      </w:pPr>
    </w:p>
    <w:p w:rsidR="00BA6A71" w:rsidRDefault="00BA6A71" w:rsidP="00BA6A71">
      <w:pPr>
        <w:pStyle w:val="A-odstavecodsazensodrkami"/>
        <w:numPr>
          <w:ilvl w:val="0"/>
          <w:numId w:val="33"/>
        </w:numPr>
        <w:ind w:hanging="502"/>
        <w:rPr>
          <w:rFonts w:ascii="Arial CE" w:hAnsi="Arial CE"/>
        </w:rPr>
      </w:pPr>
      <w:r w:rsidRPr="001D7A19">
        <w:rPr>
          <w:rFonts w:ascii="Arial CE" w:hAnsi="Arial CE"/>
        </w:rPr>
        <w:t xml:space="preserve">Pro zajištění úhrady oprávněně vyúčtovaných sankcí je </w:t>
      </w:r>
      <w:r>
        <w:rPr>
          <w:rFonts w:ascii="Arial CE" w:hAnsi="Arial CE"/>
        </w:rPr>
        <w:t>objednatel</w:t>
      </w:r>
      <w:r w:rsidRPr="001D7A19">
        <w:rPr>
          <w:rFonts w:ascii="Arial CE" w:hAnsi="Arial CE"/>
        </w:rPr>
        <w:t xml:space="preserve"> oprávněn provést zápočet vyúčtované sankce proti jakékoliv oprávněné pohledávce, kterou má nebo bude mít </w:t>
      </w:r>
      <w:r>
        <w:rPr>
          <w:rFonts w:ascii="Arial CE" w:hAnsi="Arial CE"/>
        </w:rPr>
        <w:t xml:space="preserve">zhotovitel </w:t>
      </w:r>
      <w:r w:rsidRPr="001D7A19">
        <w:rPr>
          <w:rFonts w:ascii="Arial CE" w:hAnsi="Arial CE"/>
        </w:rPr>
        <w:t>za</w:t>
      </w:r>
      <w:r w:rsidRPr="00F2049C">
        <w:rPr>
          <w:rFonts w:ascii="Arial CE" w:hAnsi="Arial CE"/>
        </w:rPr>
        <w:t xml:space="preserve"> </w:t>
      </w:r>
      <w:r>
        <w:rPr>
          <w:rFonts w:ascii="Arial CE" w:hAnsi="Arial CE"/>
        </w:rPr>
        <w:t>objednatelem</w:t>
      </w:r>
      <w:r w:rsidRPr="001D7A19">
        <w:rPr>
          <w:rFonts w:ascii="Arial CE" w:hAnsi="Arial CE"/>
        </w:rPr>
        <w:t>.</w:t>
      </w:r>
    </w:p>
    <w:p w:rsidR="00BA6A71" w:rsidRDefault="00BA6A71" w:rsidP="00BA6A71">
      <w:pPr>
        <w:pStyle w:val="Odstavecseseznamem"/>
        <w:rPr>
          <w:rFonts w:ascii="Arial CE" w:hAnsi="Arial CE"/>
        </w:rPr>
      </w:pPr>
    </w:p>
    <w:p w:rsidR="00BA6A71" w:rsidRPr="00E13BC7" w:rsidRDefault="00BA6A71" w:rsidP="00BA6A71">
      <w:pPr>
        <w:pStyle w:val="A-odstavecodsazensodrkami"/>
        <w:numPr>
          <w:ilvl w:val="0"/>
          <w:numId w:val="33"/>
        </w:numPr>
        <w:rPr>
          <w:rFonts w:ascii="Arial CE" w:hAnsi="Arial CE"/>
        </w:rPr>
      </w:pPr>
      <w:r w:rsidRPr="00E13BC7">
        <w:rPr>
          <w:rFonts w:ascii="Arial CE" w:hAnsi="Arial CE"/>
        </w:rPr>
        <w:t>Smluvní strany se dohodly, že v případě porušení povinností zhotovitele stanovené čl. II. posledním odstavcem této smlouvy, je objednatel oprávněn požadovat zaplacení smluvní pokuty ve výši 2 % z ceny díla bez DPH za porušení uvedené povinnosti.</w:t>
      </w:r>
    </w:p>
    <w:p w:rsidR="00BA6A71" w:rsidRPr="001D7A19" w:rsidRDefault="00BA6A71" w:rsidP="00BA6A71">
      <w:pPr>
        <w:pStyle w:val="A-odstavecodsazensodrkami"/>
        <w:numPr>
          <w:ilvl w:val="0"/>
          <w:numId w:val="0"/>
        </w:numPr>
        <w:rPr>
          <w:rFonts w:ascii="Arial CE" w:hAnsi="Arial CE"/>
        </w:rPr>
      </w:pPr>
    </w:p>
    <w:p w:rsidR="00BA6A71" w:rsidRPr="001D7A19" w:rsidRDefault="00BA6A71" w:rsidP="00BA6A71">
      <w:pPr>
        <w:pStyle w:val="A-odstavecodsazensodrkami"/>
        <w:numPr>
          <w:ilvl w:val="0"/>
          <w:numId w:val="33"/>
        </w:numPr>
        <w:ind w:hanging="502"/>
        <w:rPr>
          <w:rFonts w:ascii="Arial CE" w:hAnsi="Arial CE"/>
        </w:rPr>
      </w:pPr>
      <w:r w:rsidRPr="001D7A19">
        <w:rPr>
          <w:rFonts w:ascii="Arial CE" w:hAnsi="Arial CE"/>
        </w:rPr>
        <w:t>Strana povinná je povinna uhradit vyúčtované sankce nejpozději do 30 dnů od dne obdržení příslušného vyúčtování.</w:t>
      </w:r>
    </w:p>
    <w:p w:rsidR="00BA6A71" w:rsidRPr="001D7A19" w:rsidRDefault="00BA6A71" w:rsidP="00BA6A71">
      <w:pPr>
        <w:pStyle w:val="A-odstavecodsazensodrkami"/>
        <w:numPr>
          <w:ilvl w:val="0"/>
          <w:numId w:val="0"/>
        </w:numPr>
        <w:ind w:left="360" w:hanging="360"/>
        <w:rPr>
          <w:rFonts w:ascii="Arial CE" w:hAnsi="Arial CE"/>
        </w:rPr>
      </w:pPr>
    </w:p>
    <w:p w:rsidR="00BA6A71" w:rsidRDefault="00BA6A71" w:rsidP="00BA6A71">
      <w:pPr>
        <w:pStyle w:val="A-odstavecodsazensodrkami"/>
        <w:numPr>
          <w:ilvl w:val="0"/>
          <w:numId w:val="33"/>
        </w:numPr>
        <w:ind w:hanging="502"/>
        <w:rPr>
          <w:rFonts w:ascii="Arial CE" w:hAnsi="Arial CE"/>
        </w:rPr>
      </w:pPr>
      <w:r w:rsidRPr="001D7A19">
        <w:rPr>
          <w:rFonts w:ascii="Arial CE" w:hAnsi="Arial CE"/>
        </w:rPr>
        <w:t xml:space="preserve">Zaplacením </w:t>
      </w:r>
      <w:r>
        <w:rPr>
          <w:rFonts w:ascii="Arial CE" w:hAnsi="Arial CE"/>
        </w:rPr>
        <w:t>smluvní pokuty</w:t>
      </w:r>
      <w:r w:rsidRPr="001D7A19">
        <w:rPr>
          <w:rFonts w:ascii="Arial CE" w:hAnsi="Arial CE"/>
        </w:rPr>
        <w:t xml:space="preserve"> není dotčen nárok </w:t>
      </w:r>
      <w:r>
        <w:rPr>
          <w:rFonts w:ascii="Arial CE" w:hAnsi="Arial CE"/>
        </w:rPr>
        <w:t>objednatele</w:t>
      </w:r>
      <w:r w:rsidRPr="001D7A19">
        <w:rPr>
          <w:rFonts w:ascii="Arial CE" w:hAnsi="Arial CE"/>
        </w:rPr>
        <w:t xml:space="preserve"> na náhradu škody způsobené mu porušením povinnosti stanovené </w:t>
      </w:r>
      <w:r>
        <w:rPr>
          <w:rFonts w:ascii="Arial CE" w:hAnsi="Arial CE"/>
        </w:rPr>
        <w:t xml:space="preserve">zhotoviteli </w:t>
      </w:r>
      <w:r w:rsidRPr="001D7A19">
        <w:rPr>
          <w:rFonts w:ascii="Arial CE" w:hAnsi="Arial CE"/>
        </w:rPr>
        <w:t>smlouvou o dílo, na niž se sankce vztahuje.</w:t>
      </w:r>
    </w:p>
    <w:p w:rsidR="00BA6A71" w:rsidRDefault="00BA6A71" w:rsidP="00BA6A71">
      <w:pPr>
        <w:pStyle w:val="Odstavecseseznamem"/>
        <w:autoSpaceDE w:val="0"/>
        <w:autoSpaceDN w:val="0"/>
        <w:adjustRightInd w:val="0"/>
        <w:ind w:left="426"/>
        <w:jc w:val="both"/>
        <w:rPr>
          <w:rFonts w:ascii="Arial CE" w:hAnsi="Arial CE" w:cs="Arial"/>
          <w:bCs/>
          <w:color w:val="000000"/>
          <w:sz w:val="22"/>
          <w:szCs w:val="22"/>
        </w:rPr>
      </w:pPr>
    </w:p>
    <w:p w:rsidR="00BA6A71" w:rsidRPr="00072D7B" w:rsidRDefault="00BA6A71" w:rsidP="00BA6A71">
      <w:pPr>
        <w:pStyle w:val="Odstavecseseznamem"/>
        <w:spacing w:before="120"/>
        <w:jc w:val="center"/>
        <w:rPr>
          <w:rFonts w:ascii="Arial CE" w:eastAsia="Arial CE" w:hAnsi="Arial CE" w:cs="Arial CE"/>
          <w:b/>
          <w:strike/>
          <w:color w:val="FF0000"/>
          <w:sz w:val="22"/>
          <w:szCs w:val="22"/>
          <w:u w:val="single"/>
        </w:rPr>
      </w:pPr>
      <w:r w:rsidRPr="001D42DD">
        <w:rPr>
          <w:rFonts w:ascii="Arial CE" w:eastAsia="Arial CE" w:hAnsi="Arial CE" w:cs="Arial CE"/>
          <w:b/>
          <w:color w:val="000000"/>
          <w:sz w:val="22"/>
          <w:szCs w:val="22"/>
          <w:u w:val="single"/>
        </w:rPr>
        <w:t xml:space="preserve">Čl. </w:t>
      </w:r>
      <w:r>
        <w:rPr>
          <w:rFonts w:ascii="Arial CE" w:eastAsia="Arial CE" w:hAnsi="Arial CE" w:cs="Arial CE"/>
          <w:b/>
          <w:color w:val="000000"/>
          <w:sz w:val="22"/>
          <w:szCs w:val="22"/>
          <w:u w:val="single"/>
        </w:rPr>
        <w:t>VI</w:t>
      </w:r>
      <w:r w:rsidRPr="001D42DD">
        <w:rPr>
          <w:rFonts w:ascii="Arial CE" w:eastAsia="Arial CE" w:hAnsi="Arial CE" w:cs="Arial CE"/>
          <w:b/>
          <w:color w:val="000000"/>
          <w:sz w:val="22"/>
          <w:szCs w:val="22"/>
          <w:u w:val="single"/>
        </w:rPr>
        <w:t>I. ZAJIŠTĚNÍ ZÁVAZKU</w:t>
      </w:r>
    </w:p>
    <w:p w:rsidR="00BA6A71" w:rsidRPr="001D42DD" w:rsidRDefault="00BA6A71" w:rsidP="00BA6A71">
      <w:pPr>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color w:val="FF0000"/>
          <w:sz w:val="22"/>
          <w:szCs w:val="22"/>
        </w:rPr>
      </w:pPr>
      <w:r w:rsidRPr="001D42DD">
        <w:rPr>
          <w:rFonts w:ascii="Arial CE" w:eastAsia="Arial CE" w:hAnsi="Arial CE" w:cs="Arial CE"/>
          <w:sz w:val="22"/>
          <w:szCs w:val="22"/>
        </w:rPr>
        <w:t>Objednatel se zavazuje řádně provedené dílo podle ustanovení této smlouvy převzít a zaplatit za dílo dohodnutou cenu.</w:t>
      </w:r>
      <w:r w:rsidRPr="001D42DD">
        <w:rPr>
          <w:rFonts w:ascii="Arial CE" w:eastAsia="Arial CE" w:hAnsi="Arial CE" w:cs="Arial CE"/>
          <w:b/>
          <w:sz w:val="22"/>
          <w:szCs w:val="22"/>
        </w:rPr>
        <w:t xml:space="preserve"> </w:t>
      </w:r>
      <w:r w:rsidRPr="001D42DD">
        <w:rPr>
          <w:rFonts w:ascii="Arial CE" w:eastAsia="Arial CE" w:hAnsi="Arial CE" w:cs="Arial CE"/>
          <w:sz w:val="22"/>
          <w:szCs w:val="22"/>
        </w:rPr>
        <w:t>Dílo má vadu, neodpovídá-li této smlouvě.</w:t>
      </w:r>
    </w:p>
    <w:p w:rsidR="00BA6A71" w:rsidRPr="001D42DD" w:rsidRDefault="00BA6A71" w:rsidP="00BA6A71">
      <w:pPr>
        <w:ind w:left="567" w:hanging="567"/>
        <w:jc w:val="both"/>
        <w:rPr>
          <w:rFonts w:ascii="Arial CE" w:eastAsia="Arial CE" w:hAnsi="Arial CE" w:cs="Arial CE"/>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to, že dílo bude zhotoveno podle této smlouvy tak, že jej objednatel bude moci použít pro přípravu a realizaci stavby.</w:t>
      </w:r>
    </w:p>
    <w:p w:rsidR="00BA6A71" w:rsidRPr="001D42DD" w:rsidRDefault="00BA6A71" w:rsidP="00BA6A71">
      <w:pPr>
        <w:ind w:left="567" w:hanging="567"/>
        <w:jc w:val="both"/>
        <w:rPr>
          <w:rFonts w:ascii="Arial CE" w:eastAsia="Arial CE" w:hAnsi="Arial CE" w:cs="Arial CE"/>
          <w:b/>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Zhotovitel odpovídá za to, že dílo plně vyhoví podmínkám stanoveným platnými právními předpisy a podmínkám dohodnutým v této smlouvě. Zhotovitel je povinen při provádění díla a jeho částí dodržovat obecně závazné právní předpisy, platné české technické normy, ujednání této smlouvy a jejích příloh, stanoviska a rozhodnutí orgánů státní správy (veřejnoprávních orgánů). </w:t>
      </w:r>
    </w:p>
    <w:p w:rsidR="00BA6A71" w:rsidRPr="00EB7EEF" w:rsidRDefault="00BA6A71" w:rsidP="00BA6A71">
      <w:pPr>
        <w:ind w:left="567" w:hanging="567"/>
        <w:jc w:val="both"/>
        <w:rPr>
          <w:rFonts w:ascii="Arial CE" w:eastAsia="Arial CE" w:hAnsi="Arial CE" w:cs="Arial CE"/>
          <w:sz w:val="22"/>
          <w:szCs w:val="22"/>
        </w:rPr>
      </w:pPr>
    </w:p>
    <w:p w:rsidR="00BA6A71" w:rsidRPr="00EB7EEF" w:rsidRDefault="00BA6A71" w:rsidP="00BA6A71">
      <w:pPr>
        <w:pStyle w:val="Odstavecseseznamem"/>
        <w:numPr>
          <w:ilvl w:val="0"/>
          <w:numId w:val="38"/>
        </w:numPr>
        <w:ind w:left="567" w:hanging="567"/>
        <w:jc w:val="both"/>
        <w:rPr>
          <w:rFonts w:ascii="Arial CE" w:eastAsia="Arial CE" w:hAnsi="Arial CE" w:cs="Arial CE"/>
          <w:sz w:val="22"/>
          <w:szCs w:val="22"/>
        </w:rPr>
      </w:pPr>
      <w:r w:rsidRPr="00EB7EEF">
        <w:rPr>
          <w:rFonts w:ascii="Arial CE" w:eastAsia="Arial CE" w:hAnsi="Arial CE" w:cs="Arial CE"/>
          <w:sz w:val="22"/>
          <w:szCs w:val="22"/>
        </w:rPr>
        <w:t>Odpovědnost zhotovitele jakožto projektanta se mj. řídí ustanovením §159</w:t>
      </w:r>
      <w:r w:rsidRPr="00EB7EEF">
        <w:rPr>
          <w:rFonts w:ascii="Arial" w:eastAsia="Arial CE" w:hAnsi="Arial" w:cs="Arial"/>
          <w:sz w:val="22"/>
          <w:szCs w:val="22"/>
        </w:rPr>
        <w:t xml:space="preserve"> zákona č. </w:t>
      </w:r>
      <w:r>
        <w:rPr>
          <w:rFonts w:ascii="Arial" w:eastAsia="Arial CE" w:hAnsi="Arial" w:cs="Arial"/>
          <w:sz w:val="22"/>
          <w:szCs w:val="22"/>
        </w:rPr>
        <w:t>183/2006</w:t>
      </w:r>
      <w:r w:rsidRPr="00EB7EEF">
        <w:rPr>
          <w:rFonts w:ascii="Arial" w:eastAsia="Arial CE" w:hAnsi="Arial" w:cs="Arial"/>
          <w:sz w:val="22"/>
          <w:szCs w:val="22"/>
        </w:rPr>
        <w:t xml:space="preserve"> Sb., o územním plánování a stavebním řádu (stavební zákon),</w:t>
      </w:r>
      <w:r>
        <w:rPr>
          <w:rFonts w:ascii="Arial" w:eastAsia="Arial CE" w:hAnsi="Arial" w:cs="Arial"/>
          <w:sz w:val="22"/>
          <w:szCs w:val="22"/>
        </w:rPr>
        <w:t xml:space="preserve"> ve znění pozdějších předpisů.</w:t>
      </w:r>
    </w:p>
    <w:p w:rsidR="00BA6A71" w:rsidRPr="001D42DD" w:rsidRDefault="00BA6A71" w:rsidP="00BA6A71">
      <w:pPr>
        <w:jc w:val="both"/>
        <w:rPr>
          <w:rFonts w:ascii="Arial" w:eastAsia="Arial" w:hAnsi="Arial" w:cs="Arial"/>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zodpovídá za vady díla následovně:</w:t>
      </w:r>
    </w:p>
    <w:p w:rsidR="00BA6A71" w:rsidRPr="001D42DD" w:rsidRDefault="00BA6A71" w:rsidP="00BA6A71">
      <w:pPr>
        <w:pStyle w:val="Odstavecseseznamem"/>
        <w:numPr>
          <w:ilvl w:val="1"/>
          <w:numId w:val="38"/>
        </w:numPr>
        <w:jc w:val="both"/>
        <w:rPr>
          <w:rFonts w:ascii="Arial CE" w:eastAsia="Arial CE" w:hAnsi="Arial CE" w:cs="Arial CE"/>
          <w:sz w:val="22"/>
          <w:szCs w:val="22"/>
        </w:rPr>
      </w:pPr>
      <w:r w:rsidRPr="001D42DD">
        <w:rPr>
          <w:rFonts w:ascii="Arial CE" w:eastAsia="Arial CE" w:hAnsi="Arial CE" w:cs="Arial CE"/>
          <w:sz w:val="22"/>
          <w:szCs w:val="22"/>
        </w:rPr>
        <w:t xml:space="preserve">Zhotovitel zodpovídá za vady díla, které budou zjištěny v době 60 kalendářních měsíců ode dne jeho předání objednateli, pokud není ve smlouvě stanoveno jinak. </w:t>
      </w:r>
    </w:p>
    <w:p w:rsidR="00BA6A71" w:rsidRPr="001D42DD" w:rsidRDefault="00BA6A71" w:rsidP="00BA6A71">
      <w:pPr>
        <w:pStyle w:val="Odstavecseseznamem"/>
        <w:numPr>
          <w:ilvl w:val="1"/>
          <w:numId w:val="38"/>
        </w:numPr>
        <w:jc w:val="both"/>
        <w:rPr>
          <w:rFonts w:ascii="Arial CE" w:eastAsia="Arial CE" w:hAnsi="Arial CE" w:cs="Arial CE"/>
          <w:sz w:val="22"/>
          <w:szCs w:val="22"/>
        </w:rPr>
      </w:pPr>
      <w:r w:rsidRPr="001D42DD">
        <w:rPr>
          <w:rFonts w:ascii="Arial CE" w:eastAsia="Arial CE" w:hAnsi="Arial CE" w:cs="Arial CE"/>
          <w:sz w:val="22"/>
          <w:szCs w:val="22"/>
        </w:rPr>
        <w:t xml:space="preserve">Je – </w:t>
      </w:r>
      <w:proofErr w:type="spellStart"/>
      <w:r w:rsidRPr="001D42DD">
        <w:rPr>
          <w:rFonts w:ascii="Arial CE" w:eastAsia="Arial CE" w:hAnsi="Arial CE" w:cs="Arial CE"/>
          <w:sz w:val="22"/>
          <w:szCs w:val="22"/>
        </w:rPr>
        <w:t>li</w:t>
      </w:r>
      <w:proofErr w:type="spellEnd"/>
      <w:r w:rsidRPr="001D42DD">
        <w:rPr>
          <w:rFonts w:ascii="Arial CE" w:eastAsia="Arial CE" w:hAnsi="Arial CE" w:cs="Arial CE"/>
          <w:sz w:val="22"/>
          <w:szCs w:val="22"/>
        </w:rPr>
        <w:t xml:space="preserve"> dílo určeno k využití při realizaci stavby, pak zhotovitel odpovídá za vady po stejnou dobu, po kterou trvá podle obecné právní úpravy odpovědnost zhotovitele za vady staveb ve vztahu ke konkrétní stavbě, nejdéle však po dobu 84 měsíců.</w:t>
      </w:r>
    </w:p>
    <w:p w:rsidR="00BA6A71" w:rsidRPr="001D42DD" w:rsidRDefault="00BA6A71" w:rsidP="00BA6A71">
      <w:pPr>
        <w:ind w:left="567" w:hanging="567"/>
        <w:jc w:val="both"/>
        <w:rPr>
          <w:rFonts w:ascii="Arial CE" w:eastAsia="Arial CE" w:hAnsi="Arial CE" w:cs="Arial CE"/>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Oznámení vad musí být zasláno zhotoviteli písemně bez zbytečného odkladu po jejich zjištění. V oznámení vad musí být vada popsána a uvedena volba objednatele, zda požaduje odstranění vady poskytnutím nového plnění v přiměřené lhůtě, či poskytnutí nového plnění v rozsahu vadné části, či požaduje přiměřenou slevu z ceny díla či odstoupení od smlouvy. </w:t>
      </w:r>
    </w:p>
    <w:p w:rsidR="00BA6A71" w:rsidRPr="001D42DD" w:rsidRDefault="00BA6A71" w:rsidP="00BA6A71">
      <w:pPr>
        <w:ind w:left="567" w:hanging="567"/>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lastRenderedPageBreak/>
        <w:t xml:space="preserve">Odstranění vady nemá vliv na nárok objednatele na smluvní pokutu a náhradu škody. Objednatel má vůči zhotoviteli též nárok na náhradu škody vzešlé z vady díla. </w:t>
      </w:r>
    </w:p>
    <w:p w:rsidR="00BA6A71" w:rsidRPr="001D42DD" w:rsidRDefault="00BA6A71" w:rsidP="00BA6A71">
      <w:pPr>
        <w:ind w:left="567" w:hanging="567"/>
        <w:jc w:val="both"/>
        <w:rPr>
          <w:rFonts w:ascii="Arial CE" w:eastAsia="Arial CE" w:hAnsi="Arial CE" w:cs="Arial CE"/>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Pokud zhotovitel odstraňuje prokazatelné vady projektové dokumentace, které byly zjištěny v průběhu zadávacího řízení na zhotovitele stavby nebo v průběhu provádění stavby, pak tyto změny provede zhotovitel bezúplatně. </w:t>
      </w:r>
    </w:p>
    <w:p w:rsidR="00BA6A71" w:rsidRPr="001D42DD" w:rsidRDefault="00BA6A71" w:rsidP="00BA6A71">
      <w:pPr>
        <w:ind w:left="567" w:hanging="567"/>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prokazatelné škody, které z důvodu porušení jeho povinností sjednaných touto smlouvou vzniknou objednateli nebo třetím osobám při provádění následného díla (stavby nebo dalšího stupně projektové dokumentace) podle jím zpracované dokumentace nebo při jeho provozování.</w:t>
      </w:r>
    </w:p>
    <w:p w:rsidR="00BA6A71" w:rsidRPr="001D42DD" w:rsidRDefault="00BA6A71" w:rsidP="00BA6A71">
      <w:pPr>
        <w:ind w:left="567" w:hanging="567"/>
        <w:jc w:val="both"/>
        <w:rPr>
          <w:rFonts w:ascii="Arial CE" w:eastAsia="Arial CE" w:hAnsi="Arial CE" w:cs="Arial CE"/>
          <w:sz w:val="22"/>
          <w:szCs w:val="22"/>
        </w:rPr>
      </w:pPr>
    </w:p>
    <w:p w:rsidR="00BA6A71"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Nebude-li zhotovitel vyrozuměn o požadavku náhrady škody nejpozději do 90 dnů od data ukončení záruční doby, nelze požadavek na náhradu škody uplatnit.</w:t>
      </w:r>
    </w:p>
    <w:p w:rsidR="00BA6A71" w:rsidRPr="0008010B" w:rsidRDefault="00BA6A71" w:rsidP="00BA6A71">
      <w:pPr>
        <w:pStyle w:val="Odstavecseseznamem"/>
        <w:rPr>
          <w:rFonts w:ascii="Arial CE" w:eastAsia="Arial CE" w:hAnsi="Arial CE" w:cs="Arial CE"/>
          <w:sz w:val="22"/>
          <w:szCs w:val="22"/>
        </w:rPr>
      </w:pPr>
    </w:p>
    <w:p w:rsidR="00BA6A71" w:rsidRPr="001D7A19" w:rsidRDefault="00BA6A71" w:rsidP="00BA6A71">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VIII</w:t>
      </w:r>
      <w:r w:rsidRPr="001D7A19">
        <w:rPr>
          <w:rFonts w:ascii="Arial CE" w:hAnsi="Arial CE"/>
          <w:b/>
          <w:color w:val="000000"/>
          <w:u w:val="single"/>
        </w:rPr>
        <w:t>. NÁHRADA ŠKODY</w:t>
      </w:r>
    </w:p>
    <w:p w:rsidR="00BA6A71" w:rsidRPr="001D7A19" w:rsidRDefault="00BA6A71" w:rsidP="00BA6A71">
      <w:pPr>
        <w:autoSpaceDE w:val="0"/>
        <w:autoSpaceDN w:val="0"/>
        <w:adjustRightInd w:val="0"/>
        <w:jc w:val="both"/>
        <w:rPr>
          <w:rFonts w:ascii="Arial CE" w:hAnsi="Arial CE" w:cs="Arial"/>
          <w:bCs/>
          <w:color w:val="000000"/>
          <w:sz w:val="22"/>
          <w:szCs w:val="22"/>
        </w:rPr>
      </w:pPr>
    </w:p>
    <w:p w:rsidR="00BA6A71" w:rsidRDefault="00BA6A71" w:rsidP="00BA6A71">
      <w:pPr>
        <w:pStyle w:val="Odstavecseseznamem"/>
        <w:autoSpaceDE w:val="0"/>
        <w:autoSpaceDN w:val="0"/>
        <w:adjustRightInd w:val="0"/>
        <w:ind w:left="567"/>
        <w:jc w:val="both"/>
        <w:rPr>
          <w:rFonts w:ascii="Arial CE" w:hAnsi="Arial CE" w:cs="Arial"/>
          <w:bCs/>
          <w:color w:val="000000"/>
          <w:sz w:val="22"/>
          <w:szCs w:val="22"/>
        </w:rPr>
      </w:pPr>
      <w:r>
        <w:rPr>
          <w:rFonts w:ascii="Arial CE" w:hAnsi="Arial CE" w:cs="Arial"/>
          <w:sz w:val="22"/>
          <w:szCs w:val="22"/>
        </w:rPr>
        <w:t>Objednatel</w:t>
      </w:r>
      <w:r w:rsidRPr="001D42DD">
        <w:rPr>
          <w:rFonts w:ascii="Arial CE" w:hAnsi="Arial CE" w:cs="Arial"/>
          <w:bCs/>
          <w:color w:val="000000"/>
          <w:sz w:val="22"/>
          <w:szCs w:val="22"/>
        </w:rPr>
        <w:t xml:space="preserve"> je oprávněn požadovat náhradu škody způsobenou mu </w:t>
      </w:r>
      <w:r w:rsidRPr="001D42DD">
        <w:rPr>
          <w:rFonts w:ascii="Arial" w:hAnsi="Arial" w:cs="Arial"/>
          <w:bCs/>
          <w:sz w:val="22"/>
          <w:szCs w:val="22"/>
        </w:rPr>
        <w:t xml:space="preserve">zhotovitelem </w:t>
      </w:r>
      <w:r w:rsidRPr="001D42DD">
        <w:rPr>
          <w:rFonts w:ascii="Arial CE" w:hAnsi="Arial CE" w:cs="Arial"/>
          <w:bCs/>
          <w:color w:val="000000"/>
          <w:sz w:val="22"/>
          <w:szCs w:val="22"/>
        </w:rPr>
        <w:t xml:space="preserve">porušením povinností </w:t>
      </w:r>
      <w:r w:rsidRPr="001D42DD">
        <w:rPr>
          <w:rFonts w:ascii="Arial" w:hAnsi="Arial" w:cs="Arial"/>
          <w:bCs/>
          <w:sz w:val="22"/>
          <w:szCs w:val="22"/>
        </w:rPr>
        <w:t xml:space="preserve">zhotovitele </w:t>
      </w:r>
      <w:r w:rsidRPr="001D42DD">
        <w:rPr>
          <w:rFonts w:ascii="Arial CE" w:hAnsi="Arial CE" w:cs="Arial"/>
          <w:bCs/>
          <w:color w:val="000000"/>
          <w:sz w:val="22"/>
          <w:szCs w:val="22"/>
        </w:rPr>
        <w:t xml:space="preserve">při plnění předmětu díla, taktéž škody, které by vznikly jako důsledek prodlení, vadného plnění nebo porušením smluvních povinností. Náhrada škody zahrnuje skutečnou škodu. </w:t>
      </w:r>
    </w:p>
    <w:p w:rsidR="00903EF6" w:rsidRDefault="00903EF6" w:rsidP="00BA6A71">
      <w:pPr>
        <w:pStyle w:val="Odstavecseseznamem"/>
        <w:autoSpaceDE w:val="0"/>
        <w:autoSpaceDN w:val="0"/>
        <w:adjustRightInd w:val="0"/>
        <w:ind w:left="567"/>
        <w:jc w:val="both"/>
        <w:rPr>
          <w:rFonts w:ascii="Arial CE" w:hAnsi="Arial CE" w:cs="Arial"/>
          <w:bCs/>
          <w:color w:val="000000"/>
          <w:sz w:val="22"/>
          <w:szCs w:val="22"/>
        </w:rPr>
      </w:pPr>
    </w:p>
    <w:p w:rsidR="00BA6A71" w:rsidRPr="001D7A19" w:rsidRDefault="00BA6A71" w:rsidP="00BA6A71">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X. OSTATNÍ USTANOVENÍ</w:t>
      </w:r>
    </w:p>
    <w:p w:rsidR="00BA6A71" w:rsidRPr="001D7A19" w:rsidRDefault="00BA6A71" w:rsidP="00BA6A71">
      <w:pPr>
        <w:autoSpaceDE w:val="0"/>
        <w:autoSpaceDN w:val="0"/>
        <w:adjustRightInd w:val="0"/>
        <w:jc w:val="both"/>
        <w:rPr>
          <w:rFonts w:ascii="Arial CE" w:hAnsi="Arial CE" w:cs="Arial"/>
          <w:b/>
          <w:bCs/>
          <w:color w:val="000000"/>
        </w:rPr>
      </w:pPr>
    </w:p>
    <w:p w:rsidR="00BA6A71" w:rsidRPr="00067F4D" w:rsidRDefault="00BA6A71" w:rsidP="00BA6A71">
      <w:pPr>
        <w:pStyle w:val="Odstavecseseznamem"/>
        <w:numPr>
          <w:ilvl w:val="0"/>
          <w:numId w:val="34"/>
        </w:numPr>
        <w:tabs>
          <w:tab w:val="clear" w:pos="1080"/>
          <w:tab w:val="num" w:pos="426"/>
          <w:tab w:val="num" w:pos="851"/>
        </w:tabs>
        <w:autoSpaceDE w:val="0"/>
        <w:autoSpaceDN w:val="0"/>
        <w:adjustRightInd w:val="0"/>
        <w:spacing w:after="120"/>
        <w:ind w:left="426" w:hanging="426"/>
        <w:contextualSpacing w:val="0"/>
        <w:jc w:val="both"/>
        <w:rPr>
          <w:rFonts w:ascii="Arial CE" w:hAnsi="Arial CE"/>
          <w:color w:val="000000"/>
          <w:sz w:val="22"/>
          <w:szCs w:val="22"/>
        </w:rPr>
      </w:pPr>
      <w:r>
        <w:rPr>
          <w:rFonts w:ascii="Arial CE" w:hAnsi="Arial CE" w:cs="Arial"/>
          <w:sz w:val="22"/>
          <w:szCs w:val="22"/>
        </w:rPr>
        <w:t>Objednatel</w:t>
      </w:r>
      <w:r w:rsidRPr="00067F4D">
        <w:rPr>
          <w:rFonts w:ascii="Arial CE" w:hAnsi="Arial CE"/>
          <w:color w:val="000000"/>
          <w:sz w:val="22"/>
          <w:szCs w:val="22"/>
        </w:rPr>
        <w:t xml:space="preserve"> vytvoří podmínky pro provedení sjednaného díla tím, že bude </w:t>
      </w:r>
      <w:r w:rsidRPr="00067F4D">
        <w:rPr>
          <w:rFonts w:ascii="Arial CE" w:hAnsi="Arial CE"/>
          <w:sz w:val="22"/>
          <w:szCs w:val="22"/>
        </w:rPr>
        <w:t xml:space="preserve">spolupracovat se </w:t>
      </w:r>
      <w:r>
        <w:rPr>
          <w:rFonts w:ascii="Arial" w:hAnsi="Arial" w:cs="Arial"/>
          <w:bCs/>
          <w:sz w:val="22"/>
          <w:szCs w:val="22"/>
        </w:rPr>
        <w:t>zhotovitelem</w:t>
      </w:r>
      <w:r w:rsidRPr="002E50A9">
        <w:rPr>
          <w:rFonts w:ascii="Arial" w:hAnsi="Arial" w:cs="Arial"/>
          <w:bCs/>
          <w:sz w:val="22"/>
          <w:szCs w:val="22"/>
        </w:rPr>
        <w:t xml:space="preserve"> </w:t>
      </w:r>
      <w:r w:rsidRPr="00067F4D">
        <w:rPr>
          <w:rFonts w:ascii="Arial CE" w:hAnsi="Arial CE"/>
          <w:color w:val="000000"/>
          <w:sz w:val="22"/>
          <w:szCs w:val="22"/>
        </w:rPr>
        <w:t>při zajišťování podkladů a informací potřebných pro plnění předmětu díla.</w:t>
      </w: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sz w:val="22"/>
          <w:szCs w:val="22"/>
        </w:rPr>
      </w:pPr>
      <w:r>
        <w:rPr>
          <w:rFonts w:ascii="Arial" w:hAnsi="Arial" w:cs="Arial"/>
          <w:bCs/>
          <w:sz w:val="22"/>
          <w:szCs w:val="22"/>
        </w:rPr>
        <w:t xml:space="preserve">Zhotovitel </w:t>
      </w:r>
      <w:r w:rsidRPr="001D7A19">
        <w:rPr>
          <w:rFonts w:ascii="Arial CE" w:hAnsi="Arial CE"/>
          <w:sz w:val="22"/>
          <w:szCs w:val="22"/>
        </w:rPr>
        <w:t xml:space="preserve">se zavazuje, že bude bezodkladně a úplně informovat </w:t>
      </w:r>
      <w:r>
        <w:rPr>
          <w:rFonts w:ascii="Arial CE" w:hAnsi="Arial CE" w:cs="Arial"/>
          <w:sz w:val="22"/>
          <w:szCs w:val="22"/>
        </w:rPr>
        <w:t>objednatele</w:t>
      </w:r>
      <w:r>
        <w:rPr>
          <w:rFonts w:ascii="Arial CE" w:hAnsi="Arial CE"/>
          <w:sz w:val="22"/>
          <w:szCs w:val="22"/>
        </w:rPr>
        <w:t xml:space="preserve"> </w:t>
      </w:r>
      <w:r w:rsidRPr="001D7A19">
        <w:rPr>
          <w:rFonts w:ascii="Arial CE" w:hAnsi="Arial CE"/>
          <w:sz w:val="22"/>
          <w:szCs w:val="22"/>
        </w:rPr>
        <w:t>o všech důležitých skutečnostech souvisejících se sjednaným </w:t>
      </w:r>
      <w:r>
        <w:rPr>
          <w:rFonts w:ascii="Arial CE" w:hAnsi="Arial CE"/>
          <w:sz w:val="22"/>
          <w:szCs w:val="22"/>
        </w:rPr>
        <w:t xml:space="preserve">předmětem plnění, zejména těch, </w:t>
      </w:r>
      <w:r w:rsidRPr="001D7A19">
        <w:rPr>
          <w:rFonts w:ascii="Arial CE" w:hAnsi="Arial CE"/>
          <w:sz w:val="22"/>
          <w:szCs w:val="22"/>
        </w:rPr>
        <w:t>které by ve svém důsledku mohly ohrozit termín plnění</w:t>
      </w:r>
      <w:r>
        <w:rPr>
          <w:rFonts w:ascii="Arial CE" w:hAnsi="Arial CE"/>
          <w:sz w:val="22"/>
          <w:szCs w:val="22"/>
        </w:rPr>
        <w:t>,</w:t>
      </w:r>
      <w:r w:rsidRPr="001D7A19">
        <w:rPr>
          <w:rFonts w:ascii="Arial CE" w:hAnsi="Arial CE"/>
          <w:sz w:val="22"/>
          <w:szCs w:val="22"/>
        </w:rPr>
        <w:t xml:space="preserve"> nebo mohli mít vliv na cenu díla. </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olor w:val="000000"/>
          <w:sz w:val="22"/>
          <w:szCs w:val="22"/>
        </w:rPr>
      </w:pPr>
      <w:r>
        <w:rPr>
          <w:rFonts w:ascii="Arial CE" w:hAnsi="Arial CE" w:cs="Arial"/>
          <w:sz w:val="22"/>
          <w:szCs w:val="22"/>
        </w:rPr>
        <w:t>Objednatel</w:t>
      </w:r>
      <w:r w:rsidRPr="001D7A19">
        <w:rPr>
          <w:rFonts w:ascii="Arial CE" w:hAnsi="Arial CE"/>
          <w:color w:val="000000"/>
          <w:sz w:val="22"/>
          <w:szCs w:val="22"/>
        </w:rPr>
        <w:t xml:space="preserve"> se zavazuje, že přistoupí na změnu závazku v případě, kdy </w:t>
      </w:r>
      <w:r w:rsidRPr="001D7A19">
        <w:rPr>
          <w:rFonts w:ascii="Arial CE" w:hAnsi="Arial CE"/>
          <w:sz w:val="22"/>
          <w:szCs w:val="22"/>
        </w:rPr>
        <w:t>se</w:t>
      </w:r>
      <w:r w:rsidRPr="001D7A19">
        <w:rPr>
          <w:rFonts w:ascii="Arial CE" w:hAnsi="Arial CE"/>
          <w:color w:val="000000"/>
          <w:sz w:val="22"/>
          <w:szCs w:val="22"/>
        </w:rPr>
        <w:t xml:space="preserve"> po uzavření smlouvy změní výchozí podklady rozhodující pro uzavření této smlouvy nebo vzniknou na jeh</w:t>
      </w:r>
      <w:r>
        <w:rPr>
          <w:rFonts w:ascii="Arial CE" w:hAnsi="Arial CE"/>
          <w:color w:val="000000"/>
          <w:sz w:val="22"/>
          <w:szCs w:val="22"/>
        </w:rPr>
        <w:t xml:space="preserve">o straně nové požadavky </w:t>
      </w:r>
      <w:r w:rsidRPr="007A05B4">
        <w:rPr>
          <w:rFonts w:ascii="Arial CE" w:hAnsi="Arial CE"/>
          <w:sz w:val="22"/>
          <w:szCs w:val="22"/>
        </w:rPr>
        <w:t>nad rámec rozsahu smlouvy o dílo.</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olor w:val="000000"/>
          <w:sz w:val="22"/>
          <w:szCs w:val="22"/>
        </w:rPr>
      </w:pPr>
      <w:r w:rsidRPr="001D7A19">
        <w:rPr>
          <w:rFonts w:ascii="Arial CE" w:hAnsi="Arial CE"/>
          <w:color w:val="000000"/>
          <w:sz w:val="22"/>
          <w:szCs w:val="22"/>
        </w:rPr>
        <w:t xml:space="preserve">V případě, že se strany po uzavření smlouvy písemně dohodnou na změně díla, je </w:t>
      </w:r>
      <w:r>
        <w:rPr>
          <w:rFonts w:ascii="Arial CE" w:hAnsi="Arial CE"/>
          <w:color w:val="000000"/>
          <w:sz w:val="22"/>
          <w:szCs w:val="22"/>
        </w:rPr>
        <w:t>objednatel</w:t>
      </w:r>
      <w:r w:rsidRPr="001D7A19">
        <w:rPr>
          <w:rFonts w:ascii="Arial CE" w:hAnsi="Arial CE"/>
          <w:color w:val="000000"/>
          <w:sz w:val="22"/>
          <w:szCs w:val="22"/>
        </w:rPr>
        <w:t xml:space="preserve"> povinen zaplatit cenu dohodnutou v dodatku k této smlouvě.</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846CB7"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s="Arial"/>
          <w:b/>
          <w:color w:val="000000"/>
          <w:sz w:val="22"/>
          <w:szCs w:val="22"/>
          <w:u w:val="single"/>
        </w:rPr>
      </w:pPr>
      <w:r w:rsidRPr="001D7A19">
        <w:rPr>
          <w:rFonts w:ascii="Arial CE" w:hAnsi="Arial CE"/>
          <w:color w:val="000000"/>
          <w:sz w:val="22"/>
          <w:szCs w:val="22"/>
        </w:rPr>
        <w:t>Rozsah díla může být rozšířen nebo omezen pouze na základě oboustranného konsenzu, vyjádřeného formou písemného dodatku této smlouvy</w:t>
      </w:r>
      <w:r>
        <w:rPr>
          <w:rFonts w:ascii="Arial CE" w:hAnsi="Arial CE"/>
          <w:color w:val="000000"/>
          <w:sz w:val="22"/>
          <w:szCs w:val="22"/>
        </w:rPr>
        <w:t>.</w:t>
      </w:r>
    </w:p>
    <w:p w:rsidR="00BA6A71" w:rsidRDefault="00BA6A71" w:rsidP="00BA6A71">
      <w:pPr>
        <w:autoSpaceDE w:val="0"/>
        <w:autoSpaceDN w:val="0"/>
        <w:adjustRightInd w:val="0"/>
        <w:jc w:val="both"/>
        <w:rPr>
          <w:rFonts w:ascii="Arial CE" w:hAnsi="Arial CE" w:cs="Arial"/>
          <w:b/>
          <w:color w:val="000000"/>
          <w:sz w:val="22"/>
          <w:szCs w:val="22"/>
          <w:u w:val="single"/>
        </w:rPr>
      </w:pPr>
    </w:p>
    <w:p w:rsidR="00BA6A71" w:rsidRPr="00612E8A" w:rsidRDefault="00BA6A71" w:rsidP="00BA6A71">
      <w:pPr>
        <w:pStyle w:val="Zkladntext"/>
        <w:spacing w:before="120"/>
        <w:jc w:val="center"/>
        <w:textAlignment w:val="baseline"/>
        <w:outlineLvl w:val="0"/>
        <w:rPr>
          <w:rFonts w:ascii="Arial CE" w:hAnsi="Arial CE"/>
          <w:b/>
          <w:color w:val="000000"/>
          <w:u w:val="single"/>
        </w:rPr>
      </w:pPr>
      <w:r w:rsidRPr="00612E8A">
        <w:rPr>
          <w:rFonts w:ascii="Arial CE" w:hAnsi="Arial CE"/>
          <w:b/>
          <w:color w:val="000000"/>
          <w:u w:val="single"/>
        </w:rPr>
        <w:t>Čl. X. COMPLIANCE DOLOŽKA</w:t>
      </w:r>
    </w:p>
    <w:p w:rsidR="00BA6A71" w:rsidRDefault="00BA6A71" w:rsidP="00BA6A71">
      <w:pPr>
        <w:pStyle w:val="Zkladntext"/>
        <w:numPr>
          <w:ilvl w:val="0"/>
          <w:numId w:val="36"/>
        </w:numPr>
        <w:tabs>
          <w:tab w:val="clear" w:pos="360"/>
        </w:tabs>
        <w:spacing w:before="120"/>
        <w:ind w:left="567" w:hanging="567"/>
        <w:textAlignment w:val="baseline"/>
        <w:rPr>
          <w:rFonts w:ascii="Arial CE" w:hAnsi="Arial CE"/>
        </w:rPr>
      </w:pPr>
      <w:r>
        <w:rPr>
          <w:rFonts w:ascii="Arial CE" w:hAnsi="Arial CE"/>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Pr>
          <w:rFonts w:ascii="Arial CE" w:hAnsi="Arial CE"/>
        </w:rPr>
        <w:br/>
      </w:r>
    </w:p>
    <w:p w:rsidR="00BA6A71" w:rsidRDefault="00BA6A71" w:rsidP="00BA6A71">
      <w:pPr>
        <w:pStyle w:val="Zkladntext"/>
        <w:numPr>
          <w:ilvl w:val="0"/>
          <w:numId w:val="36"/>
        </w:numPr>
        <w:tabs>
          <w:tab w:val="clear" w:pos="360"/>
        </w:tabs>
        <w:spacing w:before="120"/>
        <w:ind w:left="567" w:hanging="567"/>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w:t>
      </w:r>
      <w:r>
        <w:rPr>
          <w:rFonts w:ascii="Arial CE" w:hAnsi="Arial CE"/>
        </w:rPr>
        <w:lastRenderedPageBreak/>
        <w:t xml:space="preserve">zahájeno trestní stíhání proti kterékoli ze smluvních stran, včetně jejích zaměstnanců podle platných právních předpisů. </w:t>
      </w:r>
    </w:p>
    <w:p w:rsidR="00BA6A71" w:rsidRPr="001B3F83" w:rsidRDefault="00BA6A71" w:rsidP="00BA6A71">
      <w:pPr>
        <w:pStyle w:val="Zkladntext"/>
        <w:numPr>
          <w:ilvl w:val="0"/>
          <w:numId w:val="36"/>
        </w:numPr>
        <w:tabs>
          <w:tab w:val="clear" w:pos="360"/>
        </w:tabs>
        <w:spacing w:before="120"/>
        <w:ind w:left="567" w:hanging="567"/>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r w:rsidRPr="00EF387B">
        <w:t>s.p</w:t>
      </w:r>
      <w:proofErr w:type="spellEnd"/>
      <w:r w:rsidRPr="00EF387B">
        <w:t xml:space="preserve">. (viz </w:t>
      </w:r>
      <w:r w:rsidRPr="009B416C">
        <w:rPr>
          <w:color w:val="0000FF"/>
        </w:rPr>
        <w:t>http://www.poh.cz/protikorupcni-a-compliance-program/d-1346/p1=1458</w:t>
      </w:r>
      <w:r w:rsidRPr="00EF387B">
        <w:t>), dále s Etickým kodexem 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rsidR="00BA6A71" w:rsidRPr="002830C6" w:rsidRDefault="00BA6A71" w:rsidP="00BA6A71">
      <w:pPr>
        <w:pStyle w:val="Zkladntext"/>
        <w:numPr>
          <w:ilvl w:val="0"/>
          <w:numId w:val="36"/>
        </w:numPr>
        <w:tabs>
          <w:tab w:val="clear" w:pos="360"/>
        </w:tabs>
        <w:spacing w:before="120"/>
        <w:ind w:left="567" w:hanging="567"/>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2830C6" w:rsidRPr="00DC6CC9" w:rsidRDefault="002830C6" w:rsidP="002830C6">
      <w:pPr>
        <w:pStyle w:val="Zkladntext"/>
        <w:tabs>
          <w:tab w:val="clear" w:pos="360"/>
        </w:tabs>
        <w:spacing w:before="120"/>
        <w:ind w:left="567" w:firstLine="0"/>
        <w:textAlignment w:val="baseline"/>
        <w:rPr>
          <w:rFonts w:ascii="Arial CE" w:hAnsi="Arial CE"/>
          <w:b/>
          <w:color w:val="000000"/>
          <w:u w:val="single"/>
        </w:rPr>
      </w:pPr>
    </w:p>
    <w:p w:rsidR="00BA6A71" w:rsidRPr="00663814" w:rsidRDefault="00BA6A71" w:rsidP="00BA6A71">
      <w:pPr>
        <w:pStyle w:val="Zkladntext"/>
        <w:spacing w:before="120"/>
        <w:jc w:val="center"/>
        <w:textAlignment w:val="baseline"/>
        <w:rPr>
          <w:b/>
          <w:color w:val="000000"/>
          <w:u w:val="single"/>
        </w:rPr>
      </w:pPr>
      <w:r>
        <w:rPr>
          <w:b/>
          <w:color w:val="000000"/>
          <w:u w:val="single"/>
        </w:rPr>
        <w:t>Čl. XI.</w:t>
      </w:r>
      <w:r w:rsidRPr="00663814">
        <w:rPr>
          <w:b/>
          <w:color w:val="000000"/>
          <w:u w:val="single"/>
        </w:rPr>
        <w:t xml:space="preserve"> ZÁVĚREČNÁ USTANOVENÍ</w:t>
      </w:r>
    </w:p>
    <w:p w:rsidR="00BA6A71" w:rsidRPr="00663814" w:rsidRDefault="00BA6A71" w:rsidP="00BA6A71">
      <w:pPr>
        <w:rPr>
          <w:rFonts w:ascii="Arial" w:hAnsi="Arial" w:cs="Arial"/>
          <w:b/>
          <w:bCs/>
          <w:color w:val="000000"/>
          <w:sz w:val="22"/>
          <w:szCs w:val="22"/>
        </w:rPr>
      </w:pPr>
    </w:p>
    <w:p w:rsidR="00BA6A71" w:rsidRPr="00663814" w:rsidRDefault="00BA6A71" w:rsidP="00BA6A71">
      <w:pPr>
        <w:numPr>
          <w:ilvl w:val="0"/>
          <w:numId w:val="37"/>
        </w:numPr>
        <w:autoSpaceDE w:val="0"/>
        <w:autoSpaceDN w:val="0"/>
        <w:adjustRightInd w:val="0"/>
        <w:spacing w:after="120"/>
        <w:ind w:left="426" w:hanging="426"/>
        <w:jc w:val="both"/>
        <w:rPr>
          <w:rFonts w:ascii="Arial" w:hAnsi="Arial" w:cs="Arial"/>
          <w:color w:val="000000"/>
          <w:sz w:val="22"/>
          <w:szCs w:val="22"/>
        </w:rPr>
      </w:pPr>
      <w:r w:rsidRPr="00663814">
        <w:rPr>
          <w:rFonts w:ascii="Arial" w:hAnsi="Arial" w:cs="Arial"/>
          <w:sz w:val="22"/>
          <w:szCs w:val="22"/>
        </w:rPr>
        <w:t>Zmaří-li se po uzavření smlouvy její základní účel, který v ní byl výslovně vyjádřen, a to v důsledku podstatné změny okolností, za nichž byla smlouva uzavřena, může strana dotčená zmařením účelu smlouvy od ní odstoupit. Smluvní strany se v takovém případě zavazují vypořádat své vzájemné závazky dohodou.</w:t>
      </w:r>
    </w:p>
    <w:p w:rsidR="00BA6A71" w:rsidRPr="00663814" w:rsidRDefault="00BA6A71" w:rsidP="00BA6A71">
      <w:pPr>
        <w:widowControl w:val="0"/>
        <w:numPr>
          <w:ilvl w:val="0"/>
          <w:numId w:val="37"/>
        </w:numPr>
        <w:spacing w:after="120"/>
        <w:ind w:left="426" w:hanging="426"/>
        <w:jc w:val="both"/>
        <w:rPr>
          <w:rFonts w:ascii="Arial" w:hAnsi="Arial" w:cs="Arial"/>
          <w:bCs/>
          <w:color w:val="000000"/>
          <w:sz w:val="22"/>
          <w:szCs w:val="22"/>
        </w:rPr>
      </w:pPr>
      <w:r w:rsidRPr="00663814">
        <w:rPr>
          <w:rFonts w:ascii="Arial" w:hAnsi="Arial" w:cs="Arial"/>
          <w:bCs/>
          <w:color w:val="000000"/>
          <w:sz w:val="22"/>
          <w:szCs w:val="22"/>
        </w:rPr>
        <w:t xml:space="preserve">Pokud není ve smlouvě uvedeno jinak, řídí se všechny vztahy mezi smluvními stranami ustanoveními </w:t>
      </w:r>
      <w:r w:rsidRPr="00663814">
        <w:rPr>
          <w:rFonts w:ascii="Arial" w:hAnsi="Arial" w:cs="Arial"/>
          <w:bCs/>
          <w:sz w:val="22"/>
          <w:szCs w:val="22"/>
        </w:rPr>
        <w:t xml:space="preserve">zákona č. 89/2012 Sb., občanského zákoníku. </w:t>
      </w:r>
      <w:r w:rsidRPr="00663814">
        <w:rPr>
          <w:rFonts w:ascii="Arial" w:hAnsi="Arial" w:cs="Arial"/>
          <w:bCs/>
          <w:color w:val="000000"/>
          <w:sz w:val="22"/>
          <w:szCs w:val="22"/>
        </w:rPr>
        <w:t xml:space="preserve">Veškeré změny a dodatky této smlouvy musí být sepsány písemně formou dodatku. Návrh dodatku ke smlouvě </w:t>
      </w:r>
      <w:r w:rsidRPr="00663814">
        <w:rPr>
          <w:rFonts w:ascii="Arial" w:hAnsi="Arial" w:cs="Arial"/>
          <w:sz w:val="22"/>
          <w:szCs w:val="22"/>
        </w:rPr>
        <w:t>předloží zhotovitel objednateli v elektronické podobě nejpozději 14 dnů před ukončením termínu plnění dle smlouvy</w:t>
      </w:r>
      <w:r w:rsidRPr="00663814">
        <w:rPr>
          <w:rFonts w:ascii="Arial" w:hAnsi="Arial" w:cs="Arial"/>
          <w:bCs/>
          <w:color w:val="000000"/>
          <w:sz w:val="22"/>
          <w:szCs w:val="22"/>
        </w:rPr>
        <w:t>.</w:t>
      </w:r>
    </w:p>
    <w:p w:rsidR="00BA6A71" w:rsidRPr="00663814" w:rsidRDefault="00BA6A71" w:rsidP="00BA6A71">
      <w:p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ab/>
        <w:t>Spory budou smluvní strany řešit v prvé řadě vzájemným jednáním se snahou dosáhnout dohody bez nutnosti soudního jednání. Spory, které nebudou vyřešeny smírně dohodou obou stran, budou postoupeny věcně a místně příslušnému soudu.</w:t>
      </w:r>
    </w:p>
    <w:p w:rsidR="00BA6A71" w:rsidRPr="00663814" w:rsidRDefault="00BA6A71" w:rsidP="00BA6A71">
      <w:pPr>
        <w:autoSpaceDE w:val="0"/>
        <w:autoSpaceDN w:val="0"/>
        <w:adjustRightInd w:val="0"/>
        <w:ind w:left="426" w:hanging="426"/>
        <w:jc w:val="both"/>
        <w:rPr>
          <w:rFonts w:ascii="Arial" w:hAnsi="Arial" w:cs="Arial"/>
          <w:bCs/>
          <w:color w:val="000000"/>
          <w:sz w:val="22"/>
          <w:szCs w:val="22"/>
        </w:rPr>
      </w:pPr>
    </w:p>
    <w:p w:rsidR="00BA6A71" w:rsidRPr="007041FC" w:rsidRDefault="00BA6A71" w:rsidP="00BA6A71">
      <w:pPr>
        <w:pStyle w:val="Odstavecseseznamem"/>
        <w:numPr>
          <w:ilvl w:val="0"/>
          <w:numId w:val="37"/>
        </w:numPr>
        <w:autoSpaceDE w:val="0"/>
        <w:autoSpaceDN w:val="0"/>
        <w:adjustRightInd w:val="0"/>
        <w:ind w:left="426" w:hanging="426"/>
        <w:jc w:val="both"/>
        <w:rPr>
          <w:rFonts w:ascii="Arial" w:hAnsi="Arial" w:cs="Arial"/>
          <w:sz w:val="22"/>
          <w:szCs w:val="22"/>
        </w:rPr>
      </w:pPr>
      <w:r w:rsidRPr="00663814">
        <w:rPr>
          <w:rFonts w:ascii="Arial" w:hAnsi="Arial" w:cs="Arial"/>
          <w:bCs/>
          <w:color w:val="000000"/>
          <w:sz w:val="22"/>
          <w:szCs w:val="22"/>
        </w:rPr>
        <w:t>Od této smlouvy může odstoupit kterákoli smluvní strana, pokud zjistí podstatné porušení této smlouvy druhou smluvní stranou.</w:t>
      </w: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r w:rsidRPr="00663814">
        <w:rPr>
          <w:rFonts w:ascii="Arial" w:hAnsi="Arial" w:cs="Arial"/>
          <w:bCs/>
          <w:color w:val="000000"/>
          <w:sz w:val="22"/>
          <w:szCs w:val="22"/>
        </w:rPr>
        <w:t>Podstatným porušením této smlouvy se rozumí zejména:</w:t>
      </w:r>
    </w:p>
    <w:p w:rsidR="00BA6A71" w:rsidRPr="00663814" w:rsidRDefault="00BA6A71" w:rsidP="00BA6A71">
      <w:pPr>
        <w:pStyle w:val="Odstavecseseznamem"/>
        <w:numPr>
          <w:ilvl w:val="0"/>
          <w:numId w:val="35"/>
        </w:numPr>
        <w:autoSpaceDE w:val="0"/>
        <w:autoSpaceDN w:val="0"/>
        <w:adjustRightInd w:val="0"/>
        <w:jc w:val="both"/>
        <w:rPr>
          <w:rFonts w:ascii="Arial" w:hAnsi="Arial" w:cs="Arial"/>
          <w:bCs/>
          <w:color w:val="000000"/>
          <w:sz w:val="22"/>
          <w:szCs w:val="22"/>
        </w:rPr>
      </w:pPr>
      <w:r w:rsidRPr="00663814">
        <w:rPr>
          <w:rFonts w:ascii="Arial" w:hAnsi="Arial" w:cs="Arial"/>
          <w:bCs/>
          <w:color w:val="000000"/>
          <w:sz w:val="22"/>
          <w:szCs w:val="22"/>
        </w:rPr>
        <w:t>pokud zhotovitel nezah</w:t>
      </w:r>
      <w:r>
        <w:rPr>
          <w:rFonts w:ascii="Arial" w:hAnsi="Arial" w:cs="Arial"/>
          <w:bCs/>
          <w:color w:val="000000"/>
          <w:sz w:val="22"/>
          <w:szCs w:val="22"/>
        </w:rPr>
        <w:t xml:space="preserve">ájí provádění díla ve lhůtě do </w:t>
      </w:r>
      <w:r w:rsidRPr="00EB7EEF">
        <w:rPr>
          <w:rFonts w:ascii="Arial" w:hAnsi="Arial" w:cs="Arial"/>
          <w:bCs/>
          <w:sz w:val="22"/>
          <w:szCs w:val="22"/>
        </w:rPr>
        <w:t>10</w:t>
      </w:r>
      <w:r w:rsidRPr="00663814">
        <w:rPr>
          <w:rFonts w:ascii="Arial" w:hAnsi="Arial" w:cs="Arial"/>
          <w:bCs/>
          <w:color w:val="000000"/>
          <w:sz w:val="22"/>
          <w:szCs w:val="22"/>
        </w:rPr>
        <w:t xml:space="preserve"> týdnů po uzavření smlouvy o dílo, </w:t>
      </w:r>
    </w:p>
    <w:p w:rsidR="00BA6A71" w:rsidRPr="00DD4362" w:rsidRDefault="00BA6A71" w:rsidP="00BA6A71">
      <w:pPr>
        <w:pStyle w:val="Odstavecseseznamem"/>
        <w:numPr>
          <w:ilvl w:val="0"/>
          <w:numId w:val="35"/>
        </w:numPr>
        <w:autoSpaceDE w:val="0"/>
        <w:autoSpaceDN w:val="0"/>
        <w:adjustRightInd w:val="0"/>
        <w:jc w:val="both"/>
        <w:rPr>
          <w:rFonts w:ascii="Arial" w:hAnsi="Arial" w:cs="Arial"/>
          <w:sz w:val="22"/>
          <w:szCs w:val="22"/>
        </w:rPr>
      </w:pPr>
      <w:r w:rsidRPr="00663814">
        <w:rPr>
          <w:rFonts w:ascii="Arial" w:hAnsi="Arial" w:cs="Arial"/>
          <w:bCs/>
          <w:color w:val="000000"/>
          <w:sz w:val="22"/>
          <w:szCs w:val="22"/>
        </w:rPr>
        <w:t xml:space="preserve">prodlení zhotovitele se </w:t>
      </w:r>
      <w:r>
        <w:rPr>
          <w:rFonts w:ascii="Arial" w:hAnsi="Arial" w:cs="Arial"/>
          <w:bCs/>
          <w:color w:val="000000"/>
          <w:sz w:val="22"/>
          <w:szCs w:val="22"/>
        </w:rPr>
        <w:t>splněním termínu dokončení díla</w:t>
      </w:r>
      <w:r w:rsidRPr="00663814">
        <w:rPr>
          <w:rFonts w:ascii="Arial" w:hAnsi="Arial" w:cs="Arial"/>
          <w:bCs/>
          <w:color w:val="000000"/>
          <w:sz w:val="22"/>
          <w:szCs w:val="22"/>
        </w:rPr>
        <w:t xml:space="preserve"> nebo jeho dohodnuté části nebo dílčího termínu delší než 30 dnů.</w:t>
      </w:r>
    </w:p>
    <w:p w:rsidR="00BA6A71" w:rsidRPr="00663814" w:rsidRDefault="00BA6A71" w:rsidP="00BA6A71">
      <w:pPr>
        <w:pStyle w:val="Odstavecseseznamem"/>
        <w:autoSpaceDE w:val="0"/>
        <w:autoSpaceDN w:val="0"/>
        <w:adjustRightInd w:val="0"/>
        <w:jc w:val="both"/>
        <w:rPr>
          <w:rFonts w:ascii="Arial" w:hAnsi="Arial" w:cs="Arial"/>
          <w:sz w:val="22"/>
          <w:szCs w:val="22"/>
        </w:rPr>
      </w:pPr>
    </w:p>
    <w:p w:rsidR="00BA6A71" w:rsidRPr="00FA0E8C" w:rsidRDefault="00BA6A71" w:rsidP="00BA6A71">
      <w:pPr>
        <w:autoSpaceDE w:val="0"/>
        <w:autoSpaceDN w:val="0"/>
        <w:adjustRightInd w:val="0"/>
        <w:ind w:left="360"/>
        <w:contextualSpacing/>
        <w:jc w:val="both"/>
        <w:rPr>
          <w:rFonts w:ascii="Arial" w:hAnsi="Arial" w:cs="Arial"/>
          <w:bCs/>
          <w:sz w:val="22"/>
          <w:szCs w:val="22"/>
        </w:rPr>
      </w:pPr>
      <w:r w:rsidRPr="00FA0E8C">
        <w:rPr>
          <w:rFonts w:ascii="Arial" w:hAnsi="Arial" w:cs="Arial"/>
          <w:bCs/>
          <w:color w:val="000000"/>
          <w:sz w:val="22"/>
          <w:szCs w:val="22"/>
        </w:rPr>
        <w:t>Odstoupení musí být učiněno písemně a smluvní strany se dohodly, že v tomto případě smlouva zaniká odstoupením ke dni doručení oznámení o odstoupení od této smlouvy, přičemž dle ujednání smluvních stran se tímto smlouva od počátku ruší. Objednatel není povinen hradit žádné náklady, které zhotoviteli s prováděním díla vznikly. Vznikne-li takovým prodlením objednateli škoda, je za ni zhotovitel zodpovědný ve smyslu platné právní úpravy.</w:t>
      </w:r>
      <w:r w:rsidRPr="00FA0E8C">
        <w:rPr>
          <w:rFonts w:ascii="Arial" w:hAnsi="Arial" w:cs="Arial"/>
          <w:bCs/>
          <w:sz w:val="22"/>
          <w:szCs w:val="22"/>
        </w:rPr>
        <w:t xml:space="preserve"> Objednatel může zaplatit poměrnou část původně určené ceny zhotoviteli, má – </w:t>
      </w:r>
      <w:proofErr w:type="spellStart"/>
      <w:r w:rsidRPr="00FA0E8C">
        <w:rPr>
          <w:rFonts w:ascii="Arial" w:hAnsi="Arial" w:cs="Arial"/>
          <w:bCs/>
          <w:sz w:val="22"/>
          <w:szCs w:val="22"/>
        </w:rPr>
        <w:t>li</w:t>
      </w:r>
      <w:proofErr w:type="spellEnd"/>
      <w:r w:rsidRPr="00FA0E8C">
        <w:rPr>
          <w:rFonts w:ascii="Arial" w:hAnsi="Arial" w:cs="Arial"/>
          <w:bCs/>
          <w:sz w:val="22"/>
          <w:szCs w:val="22"/>
        </w:rPr>
        <w:t xml:space="preserve"> z částečného plnění zhotovitele prospěch.</w:t>
      </w:r>
    </w:p>
    <w:p w:rsidR="00BA6A71" w:rsidRPr="00753916" w:rsidRDefault="00BA6A71" w:rsidP="00BA6A71">
      <w:pPr>
        <w:pStyle w:val="Odstavecseseznamem"/>
        <w:autoSpaceDE w:val="0"/>
        <w:autoSpaceDN w:val="0"/>
        <w:adjustRightInd w:val="0"/>
        <w:ind w:left="426"/>
        <w:jc w:val="both"/>
        <w:rPr>
          <w:rFonts w:ascii="Arial" w:hAnsi="Arial" w:cs="Arial"/>
          <w:bCs/>
          <w:color w:val="FF0000"/>
          <w:sz w:val="22"/>
          <w:szCs w:val="22"/>
        </w:rPr>
      </w:pPr>
      <w:r w:rsidRPr="00663814">
        <w:rPr>
          <w:rFonts w:ascii="Arial" w:hAnsi="Arial" w:cs="Arial"/>
          <w:bCs/>
          <w:color w:val="FF0000"/>
          <w:sz w:val="22"/>
          <w:szCs w:val="22"/>
        </w:rPr>
        <w:t xml:space="preserve"> </w:t>
      </w:r>
    </w:p>
    <w:p w:rsidR="00BA6A71" w:rsidRPr="00663814" w:rsidRDefault="00BA6A71" w:rsidP="00BA6A71">
      <w:pPr>
        <w:autoSpaceDE w:val="0"/>
        <w:autoSpaceDN w:val="0"/>
        <w:adjustRightInd w:val="0"/>
        <w:ind w:left="426"/>
        <w:jc w:val="both"/>
        <w:rPr>
          <w:rFonts w:ascii="Arial" w:hAnsi="Arial" w:cs="Arial"/>
          <w:bCs/>
          <w:color w:val="000000"/>
          <w:sz w:val="22"/>
          <w:szCs w:val="22"/>
        </w:rPr>
      </w:pPr>
      <w:r>
        <w:rPr>
          <w:rFonts w:ascii="Arial" w:hAnsi="Arial" w:cs="Arial"/>
          <w:bCs/>
          <w:color w:val="000000"/>
          <w:sz w:val="22"/>
          <w:szCs w:val="22"/>
        </w:rPr>
        <w:t>Objednatel je oprávněn odstoupit od smlouvy také v případě, že zhotovitel vstoupí do likvidace nebo se ocitne v úpadku dle zákona č. 182/2006 Sb., o úpadku a způsobech jeho řešení (insolvenční zákon), ve znění pozdějších předpisů.</w:t>
      </w: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p>
    <w:p w:rsidR="00BA6A71" w:rsidRDefault="00BA6A71" w:rsidP="00BA6A71">
      <w:pPr>
        <w:pStyle w:val="Zkladntext"/>
      </w:pPr>
      <w:r>
        <w:rPr>
          <w:bCs/>
        </w:rPr>
        <w:tab/>
      </w:r>
      <w:r w:rsidRPr="00663814">
        <w:rPr>
          <w:bCs/>
        </w:rPr>
        <w:t xml:space="preserve">Smluvní strany berou na vědomí, že Povodí Ohře, státní podnik, je povinen zveřejnit obraz smlouvy a jejích případných změn (dodatků) a dalších dokumentů od této smlouvy odvozených včetně </w:t>
      </w:r>
      <w:proofErr w:type="spellStart"/>
      <w:r w:rsidRPr="00663814">
        <w:rPr>
          <w:bCs/>
        </w:rPr>
        <w:t>metadat</w:t>
      </w:r>
      <w:proofErr w:type="spellEnd"/>
      <w:r w:rsidRPr="00663814">
        <w:rPr>
          <w:bCs/>
        </w:rPr>
        <w:t xml:space="preserve"> požadovaných k uveřejnění dle zákona č. 340/2015 Sb. o </w:t>
      </w:r>
      <w:r w:rsidRPr="00663814">
        <w:rPr>
          <w:bCs/>
        </w:rPr>
        <w:lastRenderedPageBreak/>
        <w:t>registru smluv</w:t>
      </w:r>
      <w:r>
        <w:rPr>
          <w:bCs/>
        </w:rPr>
        <w:t>, ve znění pozdějších předpisů</w:t>
      </w:r>
      <w:r w:rsidRPr="00663814">
        <w:rPr>
          <w:bCs/>
        </w:rPr>
        <w:t xml:space="preserve">. Zveřejnění smlouvy a </w:t>
      </w:r>
      <w:proofErr w:type="spellStart"/>
      <w:r w:rsidRPr="00663814">
        <w:rPr>
          <w:bCs/>
        </w:rPr>
        <w:t>metadat</w:t>
      </w:r>
      <w:proofErr w:type="spellEnd"/>
      <w:r w:rsidRPr="00663814">
        <w:rPr>
          <w:bCs/>
        </w:rPr>
        <w:t xml:space="preserve"> v registru smluv zajistí Povodí Ohře, státní podnik, který má právo tuto smlouvu zveřejnit rovněž v pochybnostech o tom, zda tato smlouva zveřejnění podléhá či nikoliv.</w:t>
      </w:r>
      <w:r w:rsidRPr="00BA6A71">
        <w:t xml:space="preserve"> </w:t>
      </w:r>
    </w:p>
    <w:p w:rsidR="00BA6A71" w:rsidRDefault="00BA6A71" w:rsidP="00BA6A71">
      <w:pPr>
        <w:pStyle w:val="Zkladntext"/>
      </w:pPr>
    </w:p>
    <w:p w:rsidR="00BA6A71" w:rsidRPr="00BA6A71" w:rsidRDefault="00BA6A71" w:rsidP="00BA6A71">
      <w:pPr>
        <w:pStyle w:val="Odstavecseseznamem"/>
        <w:numPr>
          <w:ilvl w:val="0"/>
          <w:numId w:val="37"/>
        </w:numPr>
        <w:ind w:left="426" w:hanging="426"/>
        <w:jc w:val="both"/>
        <w:rPr>
          <w:rFonts w:ascii="Arial" w:hAnsi="Arial"/>
          <w:sz w:val="22"/>
          <w:szCs w:val="22"/>
        </w:rPr>
      </w:pPr>
      <w:r w:rsidRPr="00BA6A71">
        <w:rPr>
          <w:rFonts w:ascii="Arial" w:hAnsi="Arial" w:cs="Arial"/>
          <w:bCs/>
          <w:color w:val="000000"/>
          <w:sz w:val="22"/>
          <w:szCs w:val="22"/>
        </w:rPr>
        <w:t xml:space="preserve">Na svědectví tohoto smluvní strany tímto podepisují smlouvu. Tato smlouva je vyhotovena ve </w:t>
      </w:r>
      <w:r w:rsidRPr="00BA6A71">
        <w:rPr>
          <w:rFonts w:ascii="Arial" w:hAnsi="Arial" w:cs="Arial"/>
          <w:bCs/>
          <w:sz w:val="22"/>
          <w:szCs w:val="22"/>
        </w:rPr>
        <w:t>dvou</w:t>
      </w:r>
      <w:r w:rsidRPr="00BA6A71">
        <w:rPr>
          <w:rFonts w:ascii="Arial" w:hAnsi="Arial" w:cs="Arial"/>
          <w:bCs/>
          <w:color w:val="000000"/>
          <w:sz w:val="22"/>
          <w:szCs w:val="22"/>
        </w:rPr>
        <w:t xml:space="preserve"> vyhotoveních, z nichž každé má platnost originálu. Každá ze smluvních stran obdrží </w:t>
      </w:r>
      <w:r w:rsidRPr="00BA6A71">
        <w:rPr>
          <w:rFonts w:ascii="Arial" w:hAnsi="Arial" w:cs="Arial"/>
          <w:bCs/>
          <w:sz w:val="22"/>
          <w:szCs w:val="22"/>
        </w:rPr>
        <w:t>jedno</w:t>
      </w:r>
      <w:r w:rsidRPr="00BA6A71">
        <w:rPr>
          <w:rFonts w:ascii="Arial" w:hAnsi="Arial" w:cs="Arial"/>
          <w:bCs/>
          <w:color w:val="000000"/>
          <w:sz w:val="22"/>
          <w:szCs w:val="22"/>
        </w:rPr>
        <w:t xml:space="preserve"> vyhotovení smlouvy. </w:t>
      </w:r>
    </w:p>
    <w:p w:rsidR="00BA6A71" w:rsidRPr="00BA6A71" w:rsidRDefault="00BA6A71" w:rsidP="00BA6A71">
      <w:pPr>
        <w:pStyle w:val="Odstavecseseznamem"/>
        <w:ind w:left="426"/>
        <w:jc w:val="both"/>
        <w:rPr>
          <w:rFonts w:ascii="Arial" w:hAnsi="Arial"/>
          <w:sz w:val="22"/>
          <w:szCs w:val="22"/>
        </w:rPr>
      </w:pPr>
    </w:p>
    <w:p w:rsidR="00BA6A71" w:rsidRPr="00BA6A71" w:rsidRDefault="00BA6A71" w:rsidP="00BA6A71">
      <w:pPr>
        <w:pStyle w:val="Odstavecseseznamem"/>
        <w:numPr>
          <w:ilvl w:val="0"/>
          <w:numId w:val="37"/>
        </w:numPr>
        <w:ind w:left="426" w:hanging="426"/>
        <w:jc w:val="both"/>
        <w:rPr>
          <w:rFonts w:ascii="Arial" w:hAnsi="Arial"/>
          <w:sz w:val="22"/>
          <w:szCs w:val="22"/>
        </w:rPr>
      </w:pPr>
      <w:r w:rsidRPr="00BA6A71">
        <w:rPr>
          <w:rFonts w:ascii="Arial" w:hAnsi="Arial"/>
          <w:sz w:val="22"/>
          <w:szCs w:val="22"/>
        </w:rPr>
        <w:t xml:space="preserve">V případě, že v souvislosti s touto smlouvou dochází ke zpracovávání osobních údajů, jsou tyto zpracovávány v souladu s platnými právními předpisy, které upravují ochranu a     </w:t>
      </w:r>
    </w:p>
    <w:p w:rsidR="00BA6A71" w:rsidRDefault="00BA6A71" w:rsidP="00BA6A71">
      <w:pPr>
        <w:jc w:val="both"/>
        <w:rPr>
          <w:rFonts w:ascii="Arial" w:hAnsi="Arial"/>
          <w:sz w:val="22"/>
          <w:szCs w:val="22"/>
        </w:rPr>
      </w:pPr>
      <w:r>
        <w:rPr>
          <w:rFonts w:ascii="Arial" w:hAnsi="Arial"/>
          <w:sz w:val="22"/>
          <w:szCs w:val="22"/>
        </w:rPr>
        <w:t xml:space="preserve">      zpracování osobních údajů, zejména s nařízením Evropského parlamentu a Rady (EU) č. </w:t>
      </w:r>
    </w:p>
    <w:p w:rsidR="00BA6A71" w:rsidRDefault="00BA6A71" w:rsidP="00BA6A71">
      <w:pPr>
        <w:jc w:val="both"/>
        <w:rPr>
          <w:rFonts w:ascii="Arial" w:hAnsi="Arial"/>
          <w:sz w:val="22"/>
          <w:szCs w:val="22"/>
        </w:rPr>
      </w:pPr>
      <w:r>
        <w:rPr>
          <w:rFonts w:ascii="Arial" w:hAnsi="Arial"/>
          <w:sz w:val="22"/>
          <w:szCs w:val="22"/>
        </w:rPr>
        <w:t xml:space="preserve">      2016/679 ze dne 27. 4. 2016 o ochraně fyzických osob v souvislosti se zpracováním </w:t>
      </w:r>
    </w:p>
    <w:p w:rsidR="00BA6A71" w:rsidRDefault="00BA6A71" w:rsidP="00BA6A71">
      <w:pPr>
        <w:jc w:val="both"/>
        <w:rPr>
          <w:rFonts w:ascii="Arial" w:hAnsi="Arial"/>
          <w:sz w:val="22"/>
          <w:szCs w:val="22"/>
        </w:rPr>
      </w:pPr>
      <w:r>
        <w:rPr>
          <w:rFonts w:ascii="Arial" w:hAnsi="Arial"/>
          <w:sz w:val="22"/>
          <w:szCs w:val="22"/>
        </w:rPr>
        <w:t xml:space="preserve">      osobních údajů a o volném pohybu těchto údajů a o zrušení směrnice 95/46/ES (obecné </w:t>
      </w:r>
    </w:p>
    <w:p w:rsidR="00BA6A71" w:rsidRDefault="00BA6A71" w:rsidP="00BA6A71">
      <w:pPr>
        <w:jc w:val="both"/>
        <w:rPr>
          <w:rFonts w:ascii="Arial" w:hAnsi="Arial"/>
          <w:sz w:val="22"/>
          <w:szCs w:val="22"/>
        </w:rPr>
      </w:pPr>
      <w:r>
        <w:rPr>
          <w:rFonts w:ascii="Arial" w:hAnsi="Arial"/>
          <w:sz w:val="22"/>
          <w:szCs w:val="22"/>
        </w:rPr>
        <w:t xml:space="preserve">      nařízení o ochraně osobních údajů). Informace o zpracování osobních údajů, včetně </w:t>
      </w:r>
    </w:p>
    <w:p w:rsidR="00BA6A71" w:rsidRPr="009B416C" w:rsidRDefault="00BA6A71" w:rsidP="00BA6A71">
      <w:pPr>
        <w:jc w:val="both"/>
        <w:rPr>
          <w:rFonts w:ascii="Arial" w:hAnsi="Arial"/>
          <w:sz w:val="22"/>
          <w:szCs w:val="22"/>
        </w:rPr>
      </w:pPr>
      <w:r>
        <w:rPr>
          <w:rFonts w:ascii="Arial" w:hAnsi="Arial"/>
          <w:sz w:val="22"/>
          <w:szCs w:val="22"/>
        </w:rPr>
        <w:t xml:space="preserve">      účelu a důvodu zpracování, naleznete na </w:t>
      </w:r>
      <w:hyperlink r:id="rId9" w:history="1">
        <w:r w:rsidRPr="009B416C">
          <w:rPr>
            <w:rStyle w:val="Hypertextovodkaz"/>
            <w:rFonts w:ascii="Arial" w:hAnsi="Arial"/>
            <w:sz w:val="22"/>
            <w:szCs w:val="22"/>
            <w:u w:val="none"/>
          </w:rPr>
          <w:t>http://www.poh.cz/informace-o-zpracovani-</w:t>
        </w:r>
      </w:hyperlink>
    </w:p>
    <w:p w:rsidR="00BA6A71" w:rsidRDefault="00BA6A71" w:rsidP="00BA6A71">
      <w:pPr>
        <w:jc w:val="both"/>
        <w:rPr>
          <w:rFonts w:ascii="Arial" w:hAnsi="Arial"/>
          <w:color w:val="0000FF"/>
          <w:sz w:val="22"/>
          <w:szCs w:val="22"/>
        </w:rPr>
      </w:pPr>
      <w:r w:rsidRPr="009B416C">
        <w:rPr>
          <w:rFonts w:ascii="Arial" w:hAnsi="Arial"/>
          <w:sz w:val="22"/>
          <w:szCs w:val="22"/>
        </w:rPr>
        <w:t xml:space="preserve">      </w:t>
      </w:r>
      <w:proofErr w:type="spellStart"/>
      <w:r w:rsidRPr="009B416C">
        <w:rPr>
          <w:rFonts w:ascii="Arial" w:hAnsi="Arial"/>
          <w:color w:val="0000FF"/>
          <w:sz w:val="22"/>
          <w:szCs w:val="22"/>
        </w:rPr>
        <w:t>osobnich-udaju</w:t>
      </w:r>
      <w:proofErr w:type="spellEnd"/>
      <w:r w:rsidRPr="009B416C">
        <w:rPr>
          <w:rFonts w:ascii="Arial" w:hAnsi="Arial"/>
          <w:color w:val="0000FF"/>
          <w:sz w:val="22"/>
          <w:szCs w:val="22"/>
        </w:rPr>
        <w:t>/d-1369/p1=1459</w:t>
      </w:r>
    </w:p>
    <w:p w:rsidR="00BA6A71" w:rsidRPr="009B416C" w:rsidRDefault="00BA6A71" w:rsidP="00BA6A71">
      <w:pPr>
        <w:jc w:val="both"/>
        <w:rPr>
          <w:sz w:val="22"/>
          <w:szCs w:val="22"/>
        </w:rPr>
      </w:pPr>
    </w:p>
    <w:p w:rsidR="00BA6A71" w:rsidRPr="00663814" w:rsidRDefault="00BA6A71" w:rsidP="00BA6A71">
      <w:pPr>
        <w:pStyle w:val="Odstavecseseznamem"/>
        <w:numPr>
          <w:ilvl w:val="0"/>
          <w:numId w:val="37"/>
        </w:num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Smluvní strany nepovažují žádné ustanovení smlouvy za obchodní tajemství.</w:t>
      </w:r>
    </w:p>
    <w:p w:rsidR="00BA6A71" w:rsidRDefault="00BA6A71" w:rsidP="00BA6A71">
      <w:pPr>
        <w:autoSpaceDE w:val="0"/>
        <w:autoSpaceDN w:val="0"/>
        <w:adjustRightInd w:val="0"/>
        <w:jc w:val="both"/>
        <w:rPr>
          <w:rFonts w:ascii="Arial" w:hAnsi="Arial" w:cs="Arial"/>
          <w:bCs/>
          <w:sz w:val="22"/>
          <w:szCs w:val="22"/>
        </w:rPr>
      </w:pPr>
    </w:p>
    <w:p w:rsidR="00BA6A71" w:rsidRPr="00BA6A71" w:rsidRDefault="00BA6A71" w:rsidP="00BA6A71">
      <w:pPr>
        <w:pStyle w:val="Odstavecseseznamem"/>
        <w:numPr>
          <w:ilvl w:val="0"/>
          <w:numId w:val="32"/>
        </w:numPr>
        <w:ind w:left="426" w:hanging="426"/>
        <w:rPr>
          <w:rFonts w:ascii="Arial" w:hAnsi="Arial" w:cs="Arial"/>
          <w:bCs/>
          <w:color w:val="000000"/>
          <w:sz w:val="22"/>
          <w:szCs w:val="22"/>
        </w:rPr>
      </w:pPr>
      <w:r w:rsidRPr="00BA6A71">
        <w:rPr>
          <w:rFonts w:ascii="Arial" w:hAnsi="Arial" w:cs="Arial"/>
          <w:bCs/>
          <w:color w:val="000000"/>
          <w:sz w:val="22"/>
          <w:szCs w:val="22"/>
        </w:rPr>
        <w:t>Smlouva nabývá platnosti dnem jejího podpisu poslední ze smluvních stran a účinnosti zveřejněním v Registru smluv, pokud této účinnosti dle příslušných ustanovení smlouvy nenabude později.</w:t>
      </w:r>
      <w:r w:rsidRPr="00BA6A71">
        <w:rPr>
          <w:rFonts w:ascii="Arial" w:hAnsi="Arial" w:cs="Arial"/>
          <w:sz w:val="22"/>
          <w:szCs w:val="22"/>
        </w:rPr>
        <w:t xml:space="preserve"> </w:t>
      </w:r>
      <w:r w:rsidRPr="00BA6A71">
        <w:rPr>
          <w:rFonts w:ascii="Arial" w:hAnsi="Arial" w:cs="Arial"/>
          <w:bCs/>
          <w:color w:val="000000"/>
          <w:sz w:val="22"/>
          <w:szCs w:val="22"/>
        </w:rPr>
        <w:t>Plnění předmětu této smlouvy před účinností této smlouvy se považuje za plnění podle této smlouvy a práva a povinnosti z něj vzniklé se řídí touto smlouvou.</w:t>
      </w:r>
    </w:p>
    <w:p w:rsidR="00BA6A71" w:rsidRPr="00BA6A71" w:rsidRDefault="00BA6A71" w:rsidP="00BA6A71">
      <w:pPr>
        <w:pStyle w:val="Odstavecseseznamem"/>
        <w:autoSpaceDE w:val="0"/>
        <w:autoSpaceDN w:val="0"/>
        <w:adjustRightInd w:val="0"/>
        <w:ind w:left="426"/>
        <w:contextualSpacing w:val="0"/>
        <w:jc w:val="both"/>
        <w:rPr>
          <w:rFonts w:ascii="Arial" w:hAnsi="Arial" w:cs="Arial"/>
          <w:bCs/>
          <w:color w:val="000000"/>
          <w:sz w:val="22"/>
          <w:szCs w:val="22"/>
        </w:rPr>
      </w:pPr>
    </w:p>
    <w:p w:rsidR="003A2548" w:rsidRDefault="003A2548" w:rsidP="00BA6A71">
      <w:pPr>
        <w:autoSpaceDE w:val="0"/>
        <w:autoSpaceDN w:val="0"/>
        <w:adjustRightInd w:val="0"/>
        <w:jc w:val="both"/>
        <w:rPr>
          <w:rFonts w:ascii="Arial" w:hAnsi="Arial" w:cs="Arial"/>
          <w:color w:val="000000"/>
          <w:sz w:val="22"/>
          <w:szCs w:val="22"/>
        </w:rPr>
      </w:pPr>
    </w:p>
    <w:p w:rsidR="00BA6A71" w:rsidRPr="00A4527B" w:rsidRDefault="00BA6A71" w:rsidP="00BA6A71">
      <w:pPr>
        <w:autoSpaceDE w:val="0"/>
        <w:autoSpaceDN w:val="0"/>
        <w:adjustRightInd w:val="0"/>
        <w:jc w:val="both"/>
        <w:rPr>
          <w:rFonts w:ascii="Arial" w:hAnsi="Arial"/>
          <w:color w:val="FF0000"/>
          <w:sz w:val="22"/>
          <w:szCs w:val="22"/>
        </w:rPr>
      </w:pPr>
      <w:r>
        <w:rPr>
          <w:rFonts w:ascii="Arial" w:hAnsi="Arial" w:cs="Arial"/>
          <w:color w:val="000000"/>
          <w:sz w:val="22"/>
          <w:szCs w:val="22"/>
        </w:rPr>
        <w:t>V</w:t>
      </w:r>
      <w:r w:rsidRPr="00550FE6">
        <w:rPr>
          <w:rFonts w:ascii="Arial" w:hAnsi="Arial" w:cs="Arial"/>
          <w:color w:val="000000"/>
          <w:sz w:val="22"/>
          <w:szCs w:val="22"/>
        </w:rPr>
        <w:t xml:space="preserve"> Chomutově dne</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sz w:val="22"/>
          <w:szCs w:val="22"/>
        </w:rPr>
        <w:t>V </w:t>
      </w:r>
      <w:proofErr w:type="spellStart"/>
      <w:r w:rsidRPr="007C6A39">
        <w:rPr>
          <w:rFonts w:ascii="Arial" w:hAnsi="Arial"/>
          <w:sz w:val="22"/>
          <w:szCs w:val="22"/>
          <w:highlight w:val="cyan"/>
        </w:rPr>
        <w:t>xxxx</w:t>
      </w:r>
      <w:proofErr w:type="spellEnd"/>
      <w:r w:rsidRPr="007C6A39">
        <w:rPr>
          <w:rFonts w:ascii="Arial" w:hAnsi="Arial"/>
          <w:sz w:val="22"/>
          <w:szCs w:val="22"/>
          <w:highlight w:val="cyan"/>
        </w:rPr>
        <w:t xml:space="preserve"> d</w:t>
      </w:r>
      <w:r w:rsidRPr="00241C08">
        <w:rPr>
          <w:rFonts w:ascii="Arial" w:hAnsi="Arial"/>
          <w:sz w:val="22"/>
          <w:szCs w:val="22"/>
        </w:rPr>
        <w:t>ne</w:t>
      </w: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Pr="00241C08" w:rsidRDefault="00BA6A71" w:rsidP="00BA6A71">
      <w:pPr>
        <w:autoSpaceDE w:val="0"/>
        <w:autoSpaceDN w:val="0"/>
        <w:adjustRightInd w:val="0"/>
        <w:jc w:val="both"/>
        <w:rPr>
          <w:rFonts w:ascii="Arial" w:hAnsi="Arial"/>
          <w:sz w:val="22"/>
          <w:szCs w:val="22"/>
        </w:rPr>
      </w:pPr>
      <w:r w:rsidRPr="00241C08">
        <w:rPr>
          <w:rFonts w:ascii="Arial" w:hAnsi="Arial"/>
          <w:sz w:val="22"/>
          <w:szCs w:val="22"/>
        </w:rPr>
        <w:t>……………………………………</w:t>
      </w:r>
      <w:r>
        <w:rPr>
          <w:rFonts w:ascii="Arial" w:hAnsi="Arial"/>
          <w:sz w:val="22"/>
          <w:szCs w:val="22"/>
        </w:rPr>
        <w:tab/>
      </w:r>
      <w:r>
        <w:rPr>
          <w:rFonts w:ascii="Arial" w:hAnsi="Arial"/>
          <w:sz w:val="22"/>
          <w:szCs w:val="22"/>
        </w:rPr>
        <w:tab/>
      </w:r>
      <w:r>
        <w:rPr>
          <w:rFonts w:ascii="Arial" w:hAnsi="Arial"/>
          <w:sz w:val="22"/>
          <w:szCs w:val="22"/>
        </w:rPr>
        <w:tab/>
      </w:r>
      <w:r w:rsidRPr="00241C08">
        <w:rPr>
          <w:rFonts w:ascii="Arial" w:hAnsi="Arial"/>
          <w:sz w:val="22"/>
          <w:szCs w:val="22"/>
        </w:rPr>
        <w:t>…………………………………….</w:t>
      </w:r>
    </w:p>
    <w:p w:rsidR="00BA6A71" w:rsidRPr="000C5921" w:rsidRDefault="00BA6A71" w:rsidP="00BA6A71">
      <w:pPr>
        <w:autoSpaceDE w:val="0"/>
        <w:autoSpaceDN w:val="0"/>
        <w:adjustRightInd w:val="0"/>
        <w:jc w:val="both"/>
        <w:rPr>
          <w:rFonts w:ascii="Arial" w:hAnsi="Arial"/>
          <w:sz w:val="22"/>
          <w:szCs w:val="22"/>
          <w:highlight w:val="yellow"/>
        </w:rPr>
      </w:pPr>
      <w:r w:rsidRPr="00241C08">
        <w:rPr>
          <w:rFonts w:ascii="Arial" w:hAnsi="Arial"/>
          <w:sz w:val="22"/>
          <w:szCs w:val="22"/>
        </w:rPr>
        <w:t xml:space="preserve">Ing. Vlastimil </w:t>
      </w:r>
      <w:proofErr w:type="spellStart"/>
      <w:r w:rsidRPr="00241C08">
        <w:rPr>
          <w:rFonts w:ascii="Arial" w:hAnsi="Arial"/>
          <w:sz w:val="22"/>
          <w:szCs w:val="22"/>
        </w:rPr>
        <w:t>Hasík</w:t>
      </w:r>
      <w:proofErr w:type="spellEnd"/>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BA6A71" w:rsidRPr="000C5921" w:rsidRDefault="00BA6A71" w:rsidP="00BA6A71">
      <w:pPr>
        <w:autoSpaceDE w:val="0"/>
        <w:autoSpaceDN w:val="0"/>
        <w:adjustRightInd w:val="0"/>
        <w:jc w:val="both"/>
        <w:rPr>
          <w:rFonts w:ascii="Arial" w:hAnsi="Arial"/>
          <w:sz w:val="22"/>
          <w:szCs w:val="22"/>
        </w:rPr>
      </w:pPr>
      <w:r w:rsidRPr="000C5921">
        <w:rPr>
          <w:rFonts w:ascii="Arial" w:hAnsi="Arial"/>
          <w:sz w:val="22"/>
          <w:szCs w:val="22"/>
        </w:rPr>
        <w:t>investiční ředitel</w:t>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t>jednatel</w:t>
      </w:r>
    </w:p>
    <w:p w:rsidR="00BA6A71" w:rsidRPr="000C5921" w:rsidRDefault="00BA6A71" w:rsidP="00BA6A71">
      <w:pPr>
        <w:autoSpaceDE w:val="0"/>
        <w:autoSpaceDN w:val="0"/>
        <w:adjustRightInd w:val="0"/>
        <w:jc w:val="both"/>
        <w:rPr>
          <w:rFonts w:ascii="Arial" w:hAnsi="Arial"/>
          <w:sz w:val="22"/>
          <w:szCs w:val="22"/>
        </w:rPr>
      </w:pPr>
      <w:r w:rsidRPr="000C5921">
        <w:rPr>
          <w:rFonts w:ascii="Arial" w:hAnsi="Arial"/>
          <w:sz w:val="22"/>
          <w:szCs w:val="22"/>
        </w:rPr>
        <w:t>Povodí Ohře, státní podnik</w:t>
      </w:r>
      <w:r w:rsidRPr="000C5921">
        <w:rPr>
          <w:rFonts w:ascii="Arial" w:hAnsi="Arial"/>
          <w:sz w:val="22"/>
          <w:szCs w:val="22"/>
        </w:rPr>
        <w:tab/>
        <w:t xml:space="preserve"> </w:t>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p>
    <w:p w:rsidR="009D1181" w:rsidRDefault="00BA6A71" w:rsidP="003A2548">
      <w:pPr>
        <w:autoSpaceDE w:val="0"/>
        <w:autoSpaceDN w:val="0"/>
        <w:adjustRightInd w:val="0"/>
        <w:jc w:val="both"/>
        <w:rPr>
          <w:rFonts w:ascii="Arial" w:hAnsi="Arial" w:cs="Arial"/>
          <w:sz w:val="22"/>
          <w:szCs w:val="22"/>
        </w:rPr>
      </w:pPr>
      <w:r w:rsidRPr="000C5921">
        <w:rPr>
          <w:rFonts w:ascii="Arial" w:hAnsi="Arial"/>
          <w:sz w:val="22"/>
          <w:szCs w:val="22"/>
        </w:rPr>
        <w:t xml:space="preserve">objednatel (podpis, razítko) </w:t>
      </w:r>
      <w:r w:rsidRPr="000C5921">
        <w:rPr>
          <w:rFonts w:ascii="Arial" w:hAnsi="Arial"/>
          <w:sz w:val="22"/>
          <w:szCs w:val="22"/>
        </w:rPr>
        <w:tab/>
      </w:r>
      <w:r w:rsidRPr="00AF4DE3">
        <w:rPr>
          <w:rFonts w:ascii="Arial" w:hAnsi="Arial"/>
          <w:sz w:val="22"/>
          <w:szCs w:val="22"/>
        </w:rPr>
        <w:tab/>
      </w:r>
      <w:r w:rsidRPr="00AF4DE3">
        <w:rPr>
          <w:rFonts w:ascii="Arial" w:hAnsi="Arial"/>
          <w:sz w:val="22"/>
          <w:szCs w:val="22"/>
        </w:rPr>
        <w:tab/>
      </w:r>
      <w:r w:rsidRPr="00AF4DE3">
        <w:rPr>
          <w:rFonts w:ascii="Arial" w:hAnsi="Arial"/>
          <w:sz w:val="22"/>
          <w:szCs w:val="22"/>
        </w:rPr>
        <w:tab/>
        <w:t>zhotovitel (podpis, razítko)</w:t>
      </w:r>
    </w:p>
    <w:sectPr w:rsidR="009D1181" w:rsidSect="00210884">
      <w:headerReference w:type="default" r:id="rId10"/>
      <w:footerReference w:type="default" r:id="rId11"/>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D58" w:rsidRDefault="00936D58">
      <w:r>
        <w:separator/>
      </w:r>
    </w:p>
  </w:endnote>
  <w:endnote w:type="continuationSeparator" w:id="0">
    <w:p w:rsidR="00936D58" w:rsidRDefault="00936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CB" w:rsidRPr="008D51A5" w:rsidRDefault="00F860CB">
    <w:pPr>
      <w:pStyle w:val="Zpat"/>
      <w:jc w:val="right"/>
      <w:rPr>
        <w:rFonts w:ascii="Arial" w:hAnsi="Arial" w:cs="Arial"/>
        <w:sz w:val="18"/>
        <w:szCs w:val="18"/>
      </w:rPr>
    </w:pPr>
    <w:r w:rsidRPr="008D51A5">
      <w:rPr>
        <w:rFonts w:ascii="Arial" w:hAnsi="Arial" w:cs="Arial"/>
        <w:sz w:val="18"/>
        <w:szCs w:val="18"/>
      </w:rPr>
      <w:t xml:space="preserve">Stránka </w:t>
    </w:r>
    <w:r w:rsidRPr="008D51A5">
      <w:rPr>
        <w:rFonts w:ascii="Arial" w:hAnsi="Arial" w:cs="Arial"/>
        <w:b/>
        <w:sz w:val="18"/>
        <w:szCs w:val="18"/>
      </w:rPr>
      <w:fldChar w:fldCharType="begin"/>
    </w:r>
    <w:r w:rsidRPr="008D51A5">
      <w:rPr>
        <w:rFonts w:ascii="Arial" w:hAnsi="Arial" w:cs="Arial"/>
        <w:b/>
        <w:sz w:val="18"/>
        <w:szCs w:val="18"/>
      </w:rPr>
      <w:instrText>PAGE</w:instrText>
    </w:r>
    <w:r w:rsidRPr="008D51A5">
      <w:rPr>
        <w:rFonts w:ascii="Arial" w:hAnsi="Arial" w:cs="Arial"/>
        <w:b/>
        <w:sz w:val="18"/>
        <w:szCs w:val="18"/>
      </w:rPr>
      <w:fldChar w:fldCharType="separate"/>
    </w:r>
    <w:r w:rsidR="002329A3">
      <w:rPr>
        <w:rFonts w:ascii="Arial" w:hAnsi="Arial" w:cs="Arial"/>
        <w:b/>
        <w:noProof/>
        <w:sz w:val="18"/>
        <w:szCs w:val="18"/>
      </w:rPr>
      <w:t>10</w:t>
    </w:r>
    <w:r w:rsidRPr="008D51A5">
      <w:rPr>
        <w:rFonts w:ascii="Arial" w:hAnsi="Arial" w:cs="Arial"/>
        <w:b/>
        <w:sz w:val="18"/>
        <w:szCs w:val="18"/>
      </w:rPr>
      <w:fldChar w:fldCharType="end"/>
    </w:r>
    <w:r w:rsidRPr="008D51A5">
      <w:rPr>
        <w:rFonts w:ascii="Arial" w:hAnsi="Arial" w:cs="Arial"/>
        <w:sz w:val="18"/>
        <w:szCs w:val="18"/>
      </w:rPr>
      <w:t xml:space="preserve"> z </w:t>
    </w:r>
    <w:r w:rsidRPr="008D51A5">
      <w:rPr>
        <w:rFonts w:ascii="Arial" w:hAnsi="Arial" w:cs="Arial"/>
        <w:b/>
        <w:sz w:val="18"/>
        <w:szCs w:val="18"/>
      </w:rPr>
      <w:fldChar w:fldCharType="begin"/>
    </w:r>
    <w:r w:rsidRPr="008D51A5">
      <w:rPr>
        <w:rFonts w:ascii="Arial" w:hAnsi="Arial" w:cs="Arial"/>
        <w:b/>
        <w:sz w:val="18"/>
        <w:szCs w:val="18"/>
      </w:rPr>
      <w:instrText>NUMPAGES</w:instrText>
    </w:r>
    <w:r w:rsidRPr="008D51A5">
      <w:rPr>
        <w:rFonts w:ascii="Arial" w:hAnsi="Arial" w:cs="Arial"/>
        <w:b/>
        <w:sz w:val="18"/>
        <w:szCs w:val="18"/>
      </w:rPr>
      <w:fldChar w:fldCharType="separate"/>
    </w:r>
    <w:r w:rsidR="002329A3">
      <w:rPr>
        <w:rFonts w:ascii="Arial" w:hAnsi="Arial" w:cs="Arial"/>
        <w:b/>
        <w:noProof/>
        <w:sz w:val="18"/>
        <w:szCs w:val="18"/>
      </w:rPr>
      <w:t>10</w:t>
    </w:r>
    <w:r w:rsidRPr="008D51A5">
      <w:rPr>
        <w:rFonts w:ascii="Arial" w:hAnsi="Arial" w:cs="Arial"/>
        <w:b/>
        <w:sz w:val="18"/>
        <w:szCs w:val="18"/>
      </w:rPr>
      <w:fldChar w:fldCharType="end"/>
    </w:r>
  </w:p>
  <w:p w:rsidR="00F860CB" w:rsidRPr="008D51A5" w:rsidRDefault="00F860CB" w:rsidP="00476A4A">
    <w:pPr>
      <w:pStyle w:val="Zpat"/>
      <w:jc w:val="right"/>
      <w:rPr>
        <w:rFonts w:ascii="Arial" w:hAnsi="Arial" w:cs="Arial"/>
        <w:sz w:val="18"/>
        <w:szCs w:val="18"/>
      </w:rPr>
    </w:pPr>
  </w:p>
  <w:p w:rsidR="00F860CB" w:rsidRDefault="00F860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D58" w:rsidRDefault="00936D58">
      <w:r>
        <w:separator/>
      </w:r>
    </w:p>
  </w:footnote>
  <w:footnote w:type="continuationSeparator" w:id="0">
    <w:p w:rsidR="00936D58" w:rsidRDefault="00936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61" w:rsidRPr="006C5F61" w:rsidRDefault="006C5F61" w:rsidP="006C5F61">
    <w:pPr>
      <w:pStyle w:val="Zhlav"/>
      <w:jc w:val="center"/>
      <w:rPr>
        <w:rFonts w:ascii="Arial" w:hAnsi="Arial" w:cs="Arial"/>
        <w:sz w:val="20"/>
        <w:szCs w:val="20"/>
      </w:rPr>
    </w:pPr>
    <w:r w:rsidRPr="006C5F61">
      <w:rPr>
        <w:rFonts w:ascii="Arial" w:hAnsi="Arial" w:cs="Arial"/>
        <w:sz w:val="20"/>
        <w:szCs w:val="20"/>
      </w:rPr>
      <w:t>Smlouva o dílo</w:t>
    </w:r>
  </w:p>
  <w:p w:rsidR="006C5F61" w:rsidRDefault="006C5F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C7865"/>
    <w:multiLevelType w:val="hybridMultilevel"/>
    <w:tmpl w:val="F81A809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9C452B0"/>
    <w:multiLevelType w:val="hybridMultilevel"/>
    <w:tmpl w:val="055A97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E9C2313"/>
    <w:multiLevelType w:val="hybridMultilevel"/>
    <w:tmpl w:val="7EBEE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901419"/>
    <w:multiLevelType w:val="hybridMultilevel"/>
    <w:tmpl w:val="9D82F154"/>
    <w:lvl w:ilvl="0" w:tplc="B36CA2D8">
      <w:start w:val="1"/>
      <w:numFmt w:val="decimal"/>
      <w:lvlText w:val="%1."/>
      <w:lvlJc w:val="left"/>
      <w:pPr>
        <w:tabs>
          <w:tab w:val="num" w:pos="1080"/>
        </w:tabs>
        <w:ind w:left="108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0B52FEF"/>
    <w:multiLevelType w:val="hybridMultilevel"/>
    <w:tmpl w:val="96663632"/>
    <w:lvl w:ilvl="0" w:tplc="4D820678">
      <w:start w:val="1"/>
      <w:numFmt w:val="decimal"/>
      <w:lvlText w:val="%1."/>
      <w:lvlJc w:val="left"/>
      <w:pPr>
        <w:ind w:left="1080" w:hanging="360"/>
      </w:pPr>
      <w:rPr>
        <w:rFonts w:hint="default"/>
        <w:color w:val="auto"/>
      </w:rPr>
    </w:lvl>
    <w:lvl w:ilvl="1" w:tplc="04050019">
      <w:start w:val="1"/>
      <w:numFmt w:val="lowerLetter"/>
      <w:lvlText w:val="%2."/>
      <w:lvlJc w:val="left"/>
      <w:pPr>
        <w:ind w:left="786"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23A775E"/>
    <w:multiLevelType w:val="hybridMultilevel"/>
    <w:tmpl w:val="56348AFA"/>
    <w:lvl w:ilvl="0" w:tplc="39CEFDF2">
      <w:start w:val="1"/>
      <w:numFmt w:val="decimal"/>
      <w:lvlText w:val="%1."/>
      <w:lvlJc w:val="left"/>
      <w:pPr>
        <w:ind w:left="502"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6BA23C0"/>
    <w:multiLevelType w:val="hybridMultilevel"/>
    <w:tmpl w:val="9172379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229850E4"/>
    <w:multiLevelType w:val="hybridMultilevel"/>
    <w:tmpl w:val="ED0A377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CAF6C2F"/>
    <w:multiLevelType w:val="hybridMultilevel"/>
    <w:tmpl w:val="7DD278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0C06479"/>
    <w:multiLevelType w:val="multilevel"/>
    <w:tmpl w:val="5B3EE002"/>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1">
    <w:nsid w:val="3B184D2E"/>
    <w:multiLevelType w:val="hybridMultilevel"/>
    <w:tmpl w:val="5878526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3B240674"/>
    <w:multiLevelType w:val="multilevel"/>
    <w:tmpl w:val="E6D4E9E0"/>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nsid w:val="3F0D1523"/>
    <w:multiLevelType w:val="hybridMultilevel"/>
    <w:tmpl w:val="974A6F4A"/>
    <w:lvl w:ilvl="0" w:tplc="5156E92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514A3E03"/>
    <w:multiLevelType w:val="hybridMultilevel"/>
    <w:tmpl w:val="FE6E86B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nsid w:val="5273407F"/>
    <w:multiLevelType w:val="multilevel"/>
    <w:tmpl w:val="17686DB0"/>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69B312D"/>
    <w:multiLevelType w:val="multilevel"/>
    <w:tmpl w:val="4F6C557C"/>
    <w:lvl w:ilvl="0">
      <w:start w:val="1"/>
      <w:numFmt w:val="decimal"/>
      <w:lvlText w:val="%1."/>
      <w:legacy w:legacy="1" w:legacySpace="120" w:legacyIndent="555"/>
      <w:lvlJc w:val="left"/>
      <w:pPr>
        <w:ind w:left="555" w:hanging="555"/>
      </w:pPr>
    </w:lvl>
    <w:lvl w:ilvl="1">
      <w:start w:val="1"/>
      <w:numFmt w:val="decimal"/>
      <w:lvlText w:val="%1.%2."/>
      <w:legacy w:legacy="1" w:legacySpace="120" w:legacyIndent="555"/>
      <w:lvlJc w:val="left"/>
      <w:pPr>
        <w:ind w:left="1110" w:hanging="555"/>
      </w:pPr>
    </w:lvl>
    <w:lvl w:ilvl="2">
      <w:start w:val="1"/>
      <w:numFmt w:val="decimal"/>
      <w:lvlText w:val="%1.%2.%3."/>
      <w:legacy w:legacy="1" w:legacySpace="120" w:legacyIndent="720"/>
      <w:lvlJc w:val="left"/>
      <w:pPr>
        <w:ind w:left="1830" w:hanging="720"/>
      </w:pPr>
    </w:lvl>
    <w:lvl w:ilvl="3">
      <w:start w:val="1"/>
      <w:numFmt w:val="decimal"/>
      <w:lvlText w:val="%1.%2.%3.%4."/>
      <w:legacy w:legacy="1" w:legacySpace="120" w:legacyIndent="720"/>
      <w:lvlJc w:val="left"/>
      <w:pPr>
        <w:ind w:left="2550" w:hanging="720"/>
      </w:pPr>
    </w:lvl>
    <w:lvl w:ilvl="4">
      <w:start w:val="1"/>
      <w:numFmt w:val="decimal"/>
      <w:lvlText w:val="%1.%2.%3.%4.%5."/>
      <w:legacy w:legacy="1" w:legacySpace="120" w:legacyIndent="1080"/>
      <w:lvlJc w:val="left"/>
      <w:pPr>
        <w:ind w:left="3630" w:hanging="1080"/>
      </w:pPr>
    </w:lvl>
    <w:lvl w:ilvl="5">
      <w:start w:val="1"/>
      <w:numFmt w:val="decimal"/>
      <w:lvlText w:val="%1.%2.%3.%4.%5.%6."/>
      <w:legacy w:legacy="1" w:legacySpace="120" w:legacyIndent="1080"/>
      <w:lvlJc w:val="left"/>
      <w:pPr>
        <w:ind w:left="4710" w:hanging="1080"/>
      </w:pPr>
    </w:lvl>
    <w:lvl w:ilvl="6">
      <w:start w:val="1"/>
      <w:numFmt w:val="decimal"/>
      <w:lvlText w:val="%1.%2.%3.%4.%5.%6.%7."/>
      <w:legacy w:legacy="1" w:legacySpace="120" w:legacyIndent="1080"/>
      <w:lvlJc w:val="left"/>
      <w:pPr>
        <w:ind w:left="5790" w:hanging="1080"/>
      </w:pPr>
    </w:lvl>
    <w:lvl w:ilvl="7">
      <w:start w:val="1"/>
      <w:numFmt w:val="decimal"/>
      <w:lvlText w:val="%1.%2.%3.%4.%5.%6.%7.%8."/>
      <w:legacy w:legacy="1" w:legacySpace="120" w:legacyIndent="1440"/>
      <w:lvlJc w:val="left"/>
      <w:pPr>
        <w:ind w:left="7230" w:hanging="1440"/>
      </w:pPr>
    </w:lvl>
    <w:lvl w:ilvl="8">
      <w:start w:val="1"/>
      <w:numFmt w:val="decimal"/>
      <w:lvlText w:val="%1.%2.%3.%4.%5.%6.%7.%8.%9."/>
      <w:legacy w:legacy="1" w:legacySpace="120" w:legacyIndent="1440"/>
      <w:lvlJc w:val="left"/>
      <w:pPr>
        <w:ind w:left="8670" w:hanging="1440"/>
      </w:pPr>
    </w:lvl>
  </w:abstractNum>
  <w:abstractNum w:abstractNumId="18">
    <w:nsid w:val="57CF763B"/>
    <w:multiLevelType w:val="hybridMultilevel"/>
    <w:tmpl w:val="CCD0DE78"/>
    <w:lvl w:ilvl="0" w:tplc="7F766F14">
      <w:start w:val="1"/>
      <w:numFmt w:val="decimal"/>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5EE07A30"/>
    <w:multiLevelType w:val="hybridMultilevel"/>
    <w:tmpl w:val="964ED06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0">
    <w:nsid w:val="60962117"/>
    <w:multiLevelType w:val="hybridMultilevel"/>
    <w:tmpl w:val="5DC0F90C"/>
    <w:lvl w:ilvl="0" w:tplc="ECD414EE">
      <w:start w:val="1"/>
      <w:numFmt w:val="decimal"/>
      <w:lvlText w:val="%1."/>
      <w:lvlJc w:val="left"/>
      <w:pPr>
        <w:tabs>
          <w:tab w:val="num" w:pos="502"/>
        </w:tabs>
        <w:ind w:left="502" w:hanging="360"/>
      </w:pPr>
      <w:rPr>
        <w:b/>
      </w:rPr>
    </w:lvl>
    <w:lvl w:ilvl="1" w:tplc="CB481028">
      <w:start w:val="1"/>
      <w:numFmt w:val="lowerLetter"/>
      <w:lvlText w:val="%2)"/>
      <w:lvlJc w:val="left"/>
      <w:pPr>
        <w:tabs>
          <w:tab w:val="num" w:pos="1402"/>
        </w:tabs>
        <w:ind w:left="1402" w:hanging="360"/>
      </w:pPr>
      <w:rPr>
        <w:rFonts w:hint="default"/>
        <w:color w:val="auto"/>
      </w:rPr>
    </w:lvl>
    <w:lvl w:ilvl="2" w:tplc="0405000F">
      <w:start w:val="1"/>
      <w:numFmt w:val="decimal"/>
      <w:lvlText w:val="%3."/>
      <w:lvlJc w:val="left"/>
      <w:pPr>
        <w:tabs>
          <w:tab w:val="num" w:pos="2302"/>
        </w:tabs>
        <w:ind w:left="2302" w:hanging="360"/>
      </w:pPr>
    </w:lvl>
    <w:lvl w:ilvl="3" w:tplc="FA94B448">
      <w:start w:val="3"/>
      <w:numFmt w:val="bullet"/>
      <w:lvlText w:val="-"/>
      <w:lvlJc w:val="left"/>
      <w:pPr>
        <w:tabs>
          <w:tab w:val="num" w:pos="2842"/>
        </w:tabs>
        <w:ind w:left="2842" w:hanging="360"/>
      </w:pPr>
      <w:rPr>
        <w:rFonts w:ascii="Times New Roman" w:eastAsia="Times New Roman" w:hAnsi="Times New Roman" w:cs="Times New Roman" w:hint="default"/>
      </w:rPr>
    </w:lvl>
    <w:lvl w:ilvl="4" w:tplc="04050019">
      <w:start w:val="1"/>
      <w:numFmt w:val="lowerLetter"/>
      <w:lvlText w:val="%5."/>
      <w:lvlJc w:val="left"/>
      <w:pPr>
        <w:tabs>
          <w:tab w:val="num" w:pos="3562"/>
        </w:tabs>
        <w:ind w:left="3562" w:hanging="360"/>
      </w:pPr>
    </w:lvl>
    <w:lvl w:ilvl="5" w:tplc="0405001B" w:tentative="1">
      <w:start w:val="1"/>
      <w:numFmt w:val="lowerRoman"/>
      <w:lvlText w:val="%6."/>
      <w:lvlJc w:val="right"/>
      <w:pPr>
        <w:tabs>
          <w:tab w:val="num" w:pos="4282"/>
        </w:tabs>
        <w:ind w:left="4282" w:hanging="180"/>
      </w:pPr>
    </w:lvl>
    <w:lvl w:ilvl="6" w:tplc="0405000F" w:tentative="1">
      <w:start w:val="1"/>
      <w:numFmt w:val="decimal"/>
      <w:lvlText w:val="%7."/>
      <w:lvlJc w:val="left"/>
      <w:pPr>
        <w:tabs>
          <w:tab w:val="num" w:pos="5002"/>
        </w:tabs>
        <w:ind w:left="5002" w:hanging="360"/>
      </w:pPr>
    </w:lvl>
    <w:lvl w:ilvl="7" w:tplc="04050019" w:tentative="1">
      <w:start w:val="1"/>
      <w:numFmt w:val="lowerLetter"/>
      <w:lvlText w:val="%8."/>
      <w:lvlJc w:val="left"/>
      <w:pPr>
        <w:tabs>
          <w:tab w:val="num" w:pos="5722"/>
        </w:tabs>
        <w:ind w:left="5722" w:hanging="360"/>
      </w:pPr>
    </w:lvl>
    <w:lvl w:ilvl="8" w:tplc="0405001B" w:tentative="1">
      <w:start w:val="1"/>
      <w:numFmt w:val="lowerRoman"/>
      <w:lvlText w:val="%9."/>
      <w:lvlJc w:val="right"/>
      <w:pPr>
        <w:tabs>
          <w:tab w:val="num" w:pos="6442"/>
        </w:tabs>
        <w:ind w:left="6442" w:hanging="180"/>
      </w:pPr>
    </w:lvl>
  </w:abstractNum>
  <w:abstractNum w:abstractNumId="21">
    <w:nsid w:val="621F16E6"/>
    <w:multiLevelType w:val="hybridMultilevel"/>
    <w:tmpl w:val="3496CAA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nsid w:val="65413E34"/>
    <w:multiLevelType w:val="hybridMultilevel"/>
    <w:tmpl w:val="178C98E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nsid w:val="6B5C65A3"/>
    <w:multiLevelType w:val="hybridMultilevel"/>
    <w:tmpl w:val="F224103E"/>
    <w:lvl w:ilvl="0" w:tplc="04050001">
      <w:start w:val="1"/>
      <w:numFmt w:val="bullet"/>
      <w:lvlText w:val=""/>
      <w:lvlJc w:val="left"/>
      <w:pPr>
        <w:tabs>
          <w:tab w:val="num" w:pos="720"/>
        </w:tabs>
        <w:ind w:left="720" w:hanging="360"/>
      </w:pPr>
      <w:rPr>
        <w:rFonts w:ascii="Symbol" w:hAnsi="Symbol" w:hint="default"/>
      </w:rPr>
    </w:lvl>
    <w:lvl w:ilvl="1" w:tplc="2E1E9734">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E404C57"/>
    <w:multiLevelType w:val="multilevel"/>
    <w:tmpl w:val="6A26BB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6FCC44AA"/>
    <w:multiLevelType w:val="hybridMultilevel"/>
    <w:tmpl w:val="F378CE0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nsid w:val="723D6254"/>
    <w:multiLevelType w:val="hybridMultilevel"/>
    <w:tmpl w:val="1638DBA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nsid w:val="72BD08FE"/>
    <w:multiLevelType w:val="hybridMultilevel"/>
    <w:tmpl w:val="60D2D33E"/>
    <w:lvl w:ilvl="0" w:tplc="0405000F">
      <w:start w:val="1"/>
      <w:numFmt w:val="decimal"/>
      <w:lvlText w:val="%1."/>
      <w:lvlJc w:val="left"/>
      <w:pPr>
        <w:tabs>
          <w:tab w:val="num" w:pos="1140"/>
        </w:tabs>
        <w:ind w:left="1140" w:hanging="360"/>
      </w:p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29">
    <w:nsid w:val="797C49E3"/>
    <w:multiLevelType w:val="singleLevel"/>
    <w:tmpl w:val="D36C65DA"/>
    <w:lvl w:ilvl="0">
      <w:start w:val="1"/>
      <w:numFmt w:val="decimal"/>
      <w:lvlText w:val="%1."/>
      <w:lvlJc w:val="left"/>
      <w:pPr>
        <w:tabs>
          <w:tab w:val="num" w:pos="705"/>
        </w:tabs>
        <w:ind w:left="705" w:hanging="705"/>
      </w:pPr>
      <w:rPr>
        <w:b/>
        <w:i w:val="0"/>
        <w:u w:val="none"/>
      </w:rPr>
    </w:lvl>
  </w:abstractNum>
  <w:abstractNum w:abstractNumId="3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B0B1CEB"/>
    <w:multiLevelType w:val="hybridMultilevel"/>
    <w:tmpl w:val="8E68A93C"/>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nsid w:val="7BF64E9A"/>
    <w:multiLevelType w:val="hybridMultilevel"/>
    <w:tmpl w:val="BA805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7C8F406E"/>
    <w:multiLevelType w:val="hybridMultilevel"/>
    <w:tmpl w:val="13FE801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0"/>
  </w:num>
  <w:num w:numId="4">
    <w:abstractNumId w:val="23"/>
  </w:num>
  <w:num w:numId="5">
    <w:abstractNumId w:val="6"/>
  </w:num>
  <w:num w:numId="6">
    <w:abstractNumId w:val="27"/>
  </w:num>
  <w:num w:numId="7">
    <w:abstractNumId w:val="28"/>
  </w:num>
  <w:num w:numId="8">
    <w:abstractNumId w:val="2"/>
  </w:num>
  <w:num w:numId="9">
    <w:abstractNumId w:val="1"/>
  </w:num>
  <w:num w:numId="10">
    <w:abstractNumId w:val="33"/>
  </w:num>
  <w:num w:numId="11">
    <w:abstractNumId w:val="24"/>
  </w:num>
  <w:num w:numId="12">
    <w:abstractNumId w:val="29"/>
  </w:num>
  <w:num w:numId="13">
    <w:abstractNumId w:val="10"/>
  </w:num>
  <w:num w:numId="14">
    <w:abstractNumId w:val="25"/>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26"/>
  </w:num>
  <w:num w:numId="26">
    <w:abstractNumId w:val="14"/>
  </w:num>
  <w:num w:numId="27">
    <w:abstractNumId w:val="9"/>
  </w:num>
  <w:num w:numId="28">
    <w:abstractNumId w:val="31"/>
  </w:num>
  <w:num w:numId="29">
    <w:abstractNumId w:val="18"/>
  </w:num>
  <w:num w:numId="30">
    <w:abstractNumId w:val="21"/>
  </w:num>
  <w:num w:numId="31">
    <w:abstractNumId w:val="32"/>
  </w:num>
  <w:num w:numId="32">
    <w:abstractNumId w:val="30"/>
  </w:num>
  <w:num w:numId="33">
    <w:abstractNumId w:val="5"/>
  </w:num>
  <w:num w:numId="34">
    <w:abstractNumId w:val="3"/>
  </w:num>
  <w:num w:numId="35">
    <w:abstractNumId w:val="13"/>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22"/>
    <w:rsid w:val="00001CE6"/>
    <w:rsid w:val="000079D5"/>
    <w:rsid w:val="00012345"/>
    <w:rsid w:val="00032786"/>
    <w:rsid w:val="00032856"/>
    <w:rsid w:val="00033F75"/>
    <w:rsid w:val="00037FF0"/>
    <w:rsid w:val="000421E5"/>
    <w:rsid w:val="0004546C"/>
    <w:rsid w:val="00045664"/>
    <w:rsid w:val="00056330"/>
    <w:rsid w:val="00056FE6"/>
    <w:rsid w:val="000768C5"/>
    <w:rsid w:val="00081614"/>
    <w:rsid w:val="00083E5A"/>
    <w:rsid w:val="000C512F"/>
    <w:rsid w:val="000D1260"/>
    <w:rsid w:val="000D2A9F"/>
    <w:rsid w:val="00100B1F"/>
    <w:rsid w:val="00103840"/>
    <w:rsid w:val="001059B3"/>
    <w:rsid w:val="00106A6D"/>
    <w:rsid w:val="00131488"/>
    <w:rsid w:val="0014618D"/>
    <w:rsid w:val="0015732F"/>
    <w:rsid w:val="00160643"/>
    <w:rsid w:val="00161E22"/>
    <w:rsid w:val="00163376"/>
    <w:rsid w:val="00166045"/>
    <w:rsid w:val="001749C3"/>
    <w:rsid w:val="00185265"/>
    <w:rsid w:val="001A1BF6"/>
    <w:rsid w:val="001A47CD"/>
    <w:rsid w:val="001B20E9"/>
    <w:rsid w:val="001B402B"/>
    <w:rsid w:val="001B76AD"/>
    <w:rsid w:val="001C3EB3"/>
    <w:rsid w:val="001D077E"/>
    <w:rsid w:val="001D2F4E"/>
    <w:rsid w:val="001D35DA"/>
    <w:rsid w:val="001D5888"/>
    <w:rsid w:val="001D6C9F"/>
    <w:rsid w:val="001E012D"/>
    <w:rsid w:val="001E1672"/>
    <w:rsid w:val="001E2B97"/>
    <w:rsid w:val="001F24C9"/>
    <w:rsid w:val="001F2706"/>
    <w:rsid w:val="001F52B0"/>
    <w:rsid w:val="001F53D6"/>
    <w:rsid w:val="0020596F"/>
    <w:rsid w:val="00210884"/>
    <w:rsid w:val="00217B50"/>
    <w:rsid w:val="00223528"/>
    <w:rsid w:val="00224C74"/>
    <w:rsid w:val="002270FD"/>
    <w:rsid w:val="002328D7"/>
    <w:rsid w:val="002329A3"/>
    <w:rsid w:val="00235203"/>
    <w:rsid w:val="00237E3C"/>
    <w:rsid w:val="00240920"/>
    <w:rsid w:val="00240D9F"/>
    <w:rsid w:val="00240DC4"/>
    <w:rsid w:val="00247501"/>
    <w:rsid w:val="00254EF8"/>
    <w:rsid w:val="0025777F"/>
    <w:rsid w:val="00257ED8"/>
    <w:rsid w:val="00267C15"/>
    <w:rsid w:val="0027304E"/>
    <w:rsid w:val="002778D4"/>
    <w:rsid w:val="002830C6"/>
    <w:rsid w:val="00283F7E"/>
    <w:rsid w:val="002859B9"/>
    <w:rsid w:val="0029217B"/>
    <w:rsid w:val="002A0E31"/>
    <w:rsid w:val="002A798A"/>
    <w:rsid w:val="002B3146"/>
    <w:rsid w:val="002B4708"/>
    <w:rsid w:val="002B693F"/>
    <w:rsid w:val="002C21D2"/>
    <w:rsid w:val="002C22E1"/>
    <w:rsid w:val="002C4574"/>
    <w:rsid w:val="002D0328"/>
    <w:rsid w:val="002D192B"/>
    <w:rsid w:val="002E66D4"/>
    <w:rsid w:val="002E7B0A"/>
    <w:rsid w:val="002F1369"/>
    <w:rsid w:val="002F6AB0"/>
    <w:rsid w:val="002F77ED"/>
    <w:rsid w:val="00300D6D"/>
    <w:rsid w:val="0030624A"/>
    <w:rsid w:val="00314B40"/>
    <w:rsid w:val="00316C20"/>
    <w:rsid w:val="00320F2F"/>
    <w:rsid w:val="00324757"/>
    <w:rsid w:val="00327514"/>
    <w:rsid w:val="00327D64"/>
    <w:rsid w:val="00330C49"/>
    <w:rsid w:val="00345329"/>
    <w:rsid w:val="00345C83"/>
    <w:rsid w:val="003460B5"/>
    <w:rsid w:val="003461F1"/>
    <w:rsid w:val="003472AC"/>
    <w:rsid w:val="00361484"/>
    <w:rsid w:val="00365A53"/>
    <w:rsid w:val="003713BC"/>
    <w:rsid w:val="00371DBD"/>
    <w:rsid w:val="00377BDD"/>
    <w:rsid w:val="00384E86"/>
    <w:rsid w:val="0038646C"/>
    <w:rsid w:val="00387502"/>
    <w:rsid w:val="00391ACF"/>
    <w:rsid w:val="0039506D"/>
    <w:rsid w:val="003A0395"/>
    <w:rsid w:val="003A2548"/>
    <w:rsid w:val="003A3232"/>
    <w:rsid w:val="003B1341"/>
    <w:rsid w:val="003B4C1E"/>
    <w:rsid w:val="003B5B69"/>
    <w:rsid w:val="003B5F73"/>
    <w:rsid w:val="003C56D1"/>
    <w:rsid w:val="003D6285"/>
    <w:rsid w:val="003D75A6"/>
    <w:rsid w:val="004100F6"/>
    <w:rsid w:val="00411E9C"/>
    <w:rsid w:val="0042126F"/>
    <w:rsid w:val="004252EB"/>
    <w:rsid w:val="00425797"/>
    <w:rsid w:val="004313FB"/>
    <w:rsid w:val="004479F4"/>
    <w:rsid w:val="00454738"/>
    <w:rsid w:val="00454954"/>
    <w:rsid w:val="00463CB8"/>
    <w:rsid w:val="00476A4A"/>
    <w:rsid w:val="004779E6"/>
    <w:rsid w:val="00487108"/>
    <w:rsid w:val="00487F0A"/>
    <w:rsid w:val="004919DA"/>
    <w:rsid w:val="00492030"/>
    <w:rsid w:val="00495C0F"/>
    <w:rsid w:val="004A2FD4"/>
    <w:rsid w:val="004A4786"/>
    <w:rsid w:val="004A4A8A"/>
    <w:rsid w:val="004B6B87"/>
    <w:rsid w:val="004C0B09"/>
    <w:rsid w:val="004C304B"/>
    <w:rsid w:val="004C396C"/>
    <w:rsid w:val="004C50D3"/>
    <w:rsid w:val="004D1CF5"/>
    <w:rsid w:val="004D29F2"/>
    <w:rsid w:val="004D3F48"/>
    <w:rsid w:val="004E4E40"/>
    <w:rsid w:val="004E69FF"/>
    <w:rsid w:val="004F076C"/>
    <w:rsid w:val="004F576E"/>
    <w:rsid w:val="00501673"/>
    <w:rsid w:val="0050601E"/>
    <w:rsid w:val="0052371F"/>
    <w:rsid w:val="005257D4"/>
    <w:rsid w:val="005368F8"/>
    <w:rsid w:val="0058265B"/>
    <w:rsid w:val="0058552C"/>
    <w:rsid w:val="00590B52"/>
    <w:rsid w:val="00590FCA"/>
    <w:rsid w:val="00594B1E"/>
    <w:rsid w:val="005A6E12"/>
    <w:rsid w:val="005C3E55"/>
    <w:rsid w:val="005D5110"/>
    <w:rsid w:val="005E2FD1"/>
    <w:rsid w:val="005F18F6"/>
    <w:rsid w:val="00610BB5"/>
    <w:rsid w:val="0061213B"/>
    <w:rsid w:val="00617CEC"/>
    <w:rsid w:val="00625B22"/>
    <w:rsid w:val="00625D84"/>
    <w:rsid w:val="0062654F"/>
    <w:rsid w:val="006324A3"/>
    <w:rsid w:val="0063291C"/>
    <w:rsid w:val="00635211"/>
    <w:rsid w:val="00637062"/>
    <w:rsid w:val="00665EC1"/>
    <w:rsid w:val="006710D1"/>
    <w:rsid w:val="00671A7E"/>
    <w:rsid w:val="00672340"/>
    <w:rsid w:val="00675100"/>
    <w:rsid w:val="00680069"/>
    <w:rsid w:val="006835A9"/>
    <w:rsid w:val="00694B5A"/>
    <w:rsid w:val="00696CFE"/>
    <w:rsid w:val="00696F34"/>
    <w:rsid w:val="006977B4"/>
    <w:rsid w:val="00697A3F"/>
    <w:rsid w:val="006A0BD5"/>
    <w:rsid w:val="006A7E38"/>
    <w:rsid w:val="006C239C"/>
    <w:rsid w:val="006C2E78"/>
    <w:rsid w:val="006C5F61"/>
    <w:rsid w:val="006C602E"/>
    <w:rsid w:val="006D0F7D"/>
    <w:rsid w:val="006D3D75"/>
    <w:rsid w:val="006E062C"/>
    <w:rsid w:val="006E0D2A"/>
    <w:rsid w:val="006F73E2"/>
    <w:rsid w:val="006F77BF"/>
    <w:rsid w:val="00704C92"/>
    <w:rsid w:val="007173C2"/>
    <w:rsid w:val="00717462"/>
    <w:rsid w:val="00724D18"/>
    <w:rsid w:val="0072521F"/>
    <w:rsid w:val="00725DD1"/>
    <w:rsid w:val="00776B6D"/>
    <w:rsid w:val="00780F56"/>
    <w:rsid w:val="0078134D"/>
    <w:rsid w:val="00783045"/>
    <w:rsid w:val="00784C5B"/>
    <w:rsid w:val="00787C8A"/>
    <w:rsid w:val="00787FDA"/>
    <w:rsid w:val="00792EE0"/>
    <w:rsid w:val="0079347B"/>
    <w:rsid w:val="007956AF"/>
    <w:rsid w:val="007A30A3"/>
    <w:rsid w:val="007A386F"/>
    <w:rsid w:val="007A782D"/>
    <w:rsid w:val="007B24CA"/>
    <w:rsid w:val="007B2D32"/>
    <w:rsid w:val="007B4B87"/>
    <w:rsid w:val="007B7803"/>
    <w:rsid w:val="007C39BD"/>
    <w:rsid w:val="007C6638"/>
    <w:rsid w:val="007C75CA"/>
    <w:rsid w:val="007C7DDE"/>
    <w:rsid w:val="007D6484"/>
    <w:rsid w:val="007E1E43"/>
    <w:rsid w:val="007E2B0A"/>
    <w:rsid w:val="007E2EA8"/>
    <w:rsid w:val="00800E6D"/>
    <w:rsid w:val="00822F3C"/>
    <w:rsid w:val="00824A92"/>
    <w:rsid w:val="0082518C"/>
    <w:rsid w:val="008338EB"/>
    <w:rsid w:val="00840DA5"/>
    <w:rsid w:val="00841258"/>
    <w:rsid w:val="008432CA"/>
    <w:rsid w:val="008432E7"/>
    <w:rsid w:val="0086619E"/>
    <w:rsid w:val="00867A07"/>
    <w:rsid w:val="008771EF"/>
    <w:rsid w:val="00886472"/>
    <w:rsid w:val="00886E65"/>
    <w:rsid w:val="00887DDF"/>
    <w:rsid w:val="008A0E5D"/>
    <w:rsid w:val="008A1B04"/>
    <w:rsid w:val="008A3C21"/>
    <w:rsid w:val="008A4465"/>
    <w:rsid w:val="008B0740"/>
    <w:rsid w:val="008B1BF9"/>
    <w:rsid w:val="008B4073"/>
    <w:rsid w:val="008B53AF"/>
    <w:rsid w:val="008C4F45"/>
    <w:rsid w:val="008D51A5"/>
    <w:rsid w:val="008D78CB"/>
    <w:rsid w:val="008D79EB"/>
    <w:rsid w:val="008E004D"/>
    <w:rsid w:val="008E3236"/>
    <w:rsid w:val="008F1600"/>
    <w:rsid w:val="008F596E"/>
    <w:rsid w:val="00903544"/>
    <w:rsid w:val="00903EF6"/>
    <w:rsid w:val="009068C5"/>
    <w:rsid w:val="00907AEB"/>
    <w:rsid w:val="00914903"/>
    <w:rsid w:val="00915416"/>
    <w:rsid w:val="00936D58"/>
    <w:rsid w:val="009577CF"/>
    <w:rsid w:val="00967069"/>
    <w:rsid w:val="009673EF"/>
    <w:rsid w:val="00967830"/>
    <w:rsid w:val="00976896"/>
    <w:rsid w:val="009819FA"/>
    <w:rsid w:val="00982625"/>
    <w:rsid w:val="009832DA"/>
    <w:rsid w:val="009843D6"/>
    <w:rsid w:val="0098649E"/>
    <w:rsid w:val="00987DE2"/>
    <w:rsid w:val="00991331"/>
    <w:rsid w:val="00996803"/>
    <w:rsid w:val="009972A4"/>
    <w:rsid w:val="009A11EF"/>
    <w:rsid w:val="009A4EEC"/>
    <w:rsid w:val="009B01FE"/>
    <w:rsid w:val="009B13D4"/>
    <w:rsid w:val="009B5E91"/>
    <w:rsid w:val="009C1AAA"/>
    <w:rsid w:val="009C22A0"/>
    <w:rsid w:val="009C4477"/>
    <w:rsid w:val="009D1181"/>
    <w:rsid w:val="009D1968"/>
    <w:rsid w:val="009D3592"/>
    <w:rsid w:val="009F42F0"/>
    <w:rsid w:val="009F4727"/>
    <w:rsid w:val="009F6E2C"/>
    <w:rsid w:val="00A0137D"/>
    <w:rsid w:val="00A0281B"/>
    <w:rsid w:val="00A057BF"/>
    <w:rsid w:val="00A058DF"/>
    <w:rsid w:val="00A075C1"/>
    <w:rsid w:val="00A16062"/>
    <w:rsid w:val="00A1615F"/>
    <w:rsid w:val="00A17BE4"/>
    <w:rsid w:val="00A208DC"/>
    <w:rsid w:val="00A304FA"/>
    <w:rsid w:val="00A31015"/>
    <w:rsid w:val="00A411F0"/>
    <w:rsid w:val="00A53B62"/>
    <w:rsid w:val="00A55FD5"/>
    <w:rsid w:val="00A662F3"/>
    <w:rsid w:val="00A66516"/>
    <w:rsid w:val="00A71BE1"/>
    <w:rsid w:val="00A74BEE"/>
    <w:rsid w:val="00A77330"/>
    <w:rsid w:val="00A776FD"/>
    <w:rsid w:val="00AC2456"/>
    <w:rsid w:val="00AC4112"/>
    <w:rsid w:val="00AC7C31"/>
    <w:rsid w:val="00AD70F8"/>
    <w:rsid w:val="00AD7965"/>
    <w:rsid w:val="00AE192E"/>
    <w:rsid w:val="00AF3C6E"/>
    <w:rsid w:val="00AF46C9"/>
    <w:rsid w:val="00AF6F90"/>
    <w:rsid w:val="00AF777B"/>
    <w:rsid w:val="00AF7E28"/>
    <w:rsid w:val="00B03D13"/>
    <w:rsid w:val="00B06961"/>
    <w:rsid w:val="00B114C4"/>
    <w:rsid w:val="00B116D9"/>
    <w:rsid w:val="00B123C4"/>
    <w:rsid w:val="00B16667"/>
    <w:rsid w:val="00B17AF2"/>
    <w:rsid w:val="00B23798"/>
    <w:rsid w:val="00B34E3F"/>
    <w:rsid w:val="00B459F0"/>
    <w:rsid w:val="00B51285"/>
    <w:rsid w:val="00B535AE"/>
    <w:rsid w:val="00B5360D"/>
    <w:rsid w:val="00B56AAB"/>
    <w:rsid w:val="00B739FD"/>
    <w:rsid w:val="00B840BD"/>
    <w:rsid w:val="00B86729"/>
    <w:rsid w:val="00B92C56"/>
    <w:rsid w:val="00B94105"/>
    <w:rsid w:val="00BA5122"/>
    <w:rsid w:val="00BA6A71"/>
    <w:rsid w:val="00BB2DAF"/>
    <w:rsid w:val="00BB4447"/>
    <w:rsid w:val="00BB4CC3"/>
    <w:rsid w:val="00BC3C71"/>
    <w:rsid w:val="00BE42F1"/>
    <w:rsid w:val="00BE6ACC"/>
    <w:rsid w:val="00BF4A4D"/>
    <w:rsid w:val="00BF5B97"/>
    <w:rsid w:val="00BF7072"/>
    <w:rsid w:val="00C05C03"/>
    <w:rsid w:val="00C071B2"/>
    <w:rsid w:val="00C20688"/>
    <w:rsid w:val="00C22427"/>
    <w:rsid w:val="00C36351"/>
    <w:rsid w:val="00C422B1"/>
    <w:rsid w:val="00C575A4"/>
    <w:rsid w:val="00C63F88"/>
    <w:rsid w:val="00C67CCA"/>
    <w:rsid w:val="00C70D33"/>
    <w:rsid w:val="00C728AB"/>
    <w:rsid w:val="00C75B84"/>
    <w:rsid w:val="00C829D1"/>
    <w:rsid w:val="00C85932"/>
    <w:rsid w:val="00C90695"/>
    <w:rsid w:val="00C92369"/>
    <w:rsid w:val="00C942E3"/>
    <w:rsid w:val="00C9450E"/>
    <w:rsid w:val="00C96652"/>
    <w:rsid w:val="00C97F02"/>
    <w:rsid w:val="00CA565C"/>
    <w:rsid w:val="00CA694A"/>
    <w:rsid w:val="00CB77AD"/>
    <w:rsid w:val="00CC286E"/>
    <w:rsid w:val="00CC7791"/>
    <w:rsid w:val="00CD2817"/>
    <w:rsid w:val="00CD4004"/>
    <w:rsid w:val="00CD6D6D"/>
    <w:rsid w:val="00CD75D6"/>
    <w:rsid w:val="00CE3E99"/>
    <w:rsid w:val="00CE4506"/>
    <w:rsid w:val="00CF25FD"/>
    <w:rsid w:val="00CF31E9"/>
    <w:rsid w:val="00CF3F1E"/>
    <w:rsid w:val="00CF41BB"/>
    <w:rsid w:val="00CF5673"/>
    <w:rsid w:val="00CF7512"/>
    <w:rsid w:val="00D201C6"/>
    <w:rsid w:val="00D2260A"/>
    <w:rsid w:val="00D23CAD"/>
    <w:rsid w:val="00D36857"/>
    <w:rsid w:val="00D5749B"/>
    <w:rsid w:val="00D671C0"/>
    <w:rsid w:val="00D74A50"/>
    <w:rsid w:val="00D76881"/>
    <w:rsid w:val="00DA2CAA"/>
    <w:rsid w:val="00DA3527"/>
    <w:rsid w:val="00DA46ED"/>
    <w:rsid w:val="00DA4F77"/>
    <w:rsid w:val="00DA7DA1"/>
    <w:rsid w:val="00DB3F13"/>
    <w:rsid w:val="00DC0D56"/>
    <w:rsid w:val="00DC238C"/>
    <w:rsid w:val="00DD58BD"/>
    <w:rsid w:val="00DD59C6"/>
    <w:rsid w:val="00DE1C0C"/>
    <w:rsid w:val="00DE2D09"/>
    <w:rsid w:val="00DE33BD"/>
    <w:rsid w:val="00DE4BCE"/>
    <w:rsid w:val="00DE6C36"/>
    <w:rsid w:val="00DF0E92"/>
    <w:rsid w:val="00DF415B"/>
    <w:rsid w:val="00E00B4F"/>
    <w:rsid w:val="00E0190E"/>
    <w:rsid w:val="00E0313A"/>
    <w:rsid w:val="00E03226"/>
    <w:rsid w:val="00E062C8"/>
    <w:rsid w:val="00E0681E"/>
    <w:rsid w:val="00E06C6E"/>
    <w:rsid w:val="00E10400"/>
    <w:rsid w:val="00E11D4C"/>
    <w:rsid w:val="00E13110"/>
    <w:rsid w:val="00E1398F"/>
    <w:rsid w:val="00E13BC7"/>
    <w:rsid w:val="00E16E40"/>
    <w:rsid w:val="00E26428"/>
    <w:rsid w:val="00E27560"/>
    <w:rsid w:val="00E343DF"/>
    <w:rsid w:val="00E55D9E"/>
    <w:rsid w:val="00E57C8B"/>
    <w:rsid w:val="00E57D22"/>
    <w:rsid w:val="00E6189E"/>
    <w:rsid w:val="00E623BD"/>
    <w:rsid w:val="00E648D5"/>
    <w:rsid w:val="00E754C9"/>
    <w:rsid w:val="00E7626D"/>
    <w:rsid w:val="00E7713D"/>
    <w:rsid w:val="00E83007"/>
    <w:rsid w:val="00EA2209"/>
    <w:rsid w:val="00EA36D5"/>
    <w:rsid w:val="00EA48DF"/>
    <w:rsid w:val="00EB40F3"/>
    <w:rsid w:val="00EC5B72"/>
    <w:rsid w:val="00EC62BB"/>
    <w:rsid w:val="00ED1B27"/>
    <w:rsid w:val="00EE679B"/>
    <w:rsid w:val="00EF19A2"/>
    <w:rsid w:val="00EF1F31"/>
    <w:rsid w:val="00EF387B"/>
    <w:rsid w:val="00F01557"/>
    <w:rsid w:val="00F030AF"/>
    <w:rsid w:val="00F114E7"/>
    <w:rsid w:val="00F24A3C"/>
    <w:rsid w:val="00F26B1A"/>
    <w:rsid w:val="00F27C41"/>
    <w:rsid w:val="00F416ED"/>
    <w:rsid w:val="00F445B7"/>
    <w:rsid w:val="00F4556D"/>
    <w:rsid w:val="00F53267"/>
    <w:rsid w:val="00F746C6"/>
    <w:rsid w:val="00F755FC"/>
    <w:rsid w:val="00F757DA"/>
    <w:rsid w:val="00F860CB"/>
    <w:rsid w:val="00F92EAC"/>
    <w:rsid w:val="00F93FDB"/>
    <w:rsid w:val="00FA145F"/>
    <w:rsid w:val="00FA2FB8"/>
    <w:rsid w:val="00FA5661"/>
    <w:rsid w:val="00FB6921"/>
    <w:rsid w:val="00FC3E1B"/>
    <w:rsid w:val="00FD5E7D"/>
    <w:rsid w:val="00FE1C85"/>
    <w:rsid w:val="00FE4AE9"/>
    <w:rsid w:val="00FE5445"/>
    <w:rsid w:val="00FF05B5"/>
    <w:rsid w:val="00FF7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link w:val="Export0Char"/>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titul">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character" w:customStyle="1" w:styleId="Export0Char">
    <w:name w:val="Export 0 Char"/>
    <w:link w:val="Export0"/>
    <w:rsid w:val="00680069"/>
    <w:rPr>
      <w:rFonts w:ascii="Courier New" w:hAnsi="Courier New"/>
      <w:sz w:val="24"/>
      <w:lang w:val="en-US"/>
    </w:rPr>
  </w:style>
  <w:style w:type="paragraph" w:customStyle="1" w:styleId="A-odstavecodsazensodrkami">
    <w:name w:val="A-odstavec odsazený s odrážkami"/>
    <w:basedOn w:val="Normln"/>
    <w:rsid w:val="00680069"/>
    <w:pPr>
      <w:numPr>
        <w:numId w:val="23"/>
      </w:numPr>
      <w:jc w:val="both"/>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link w:val="Export0Char"/>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titul">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character" w:customStyle="1" w:styleId="Export0Char">
    <w:name w:val="Export 0 Char"/>
    <w:link w:val="Export0"/>
    <w:rsid w:val="00680069"/>
    <w:rPr>
      <w:rFonts w:ascii="Courier New" w:hAnsi="Courier New"/>
      <w:sz w:val="24"/>
      <w:lang w:val="en-US"/>
    </w:rPr>
  </w:style>
  <w:style w:type="paragraph" w:customStyle="1" w:styleId="A-odstavecodsazensodrkami">
    <w:name w:val="A-odstavec odsazený s odrážkami"/>
    <w:basedOn w:val="Normln"/>
    <w:rsid w:val="00680069"/>
    <w:pPr>
      <w:numPr>
        <w:numId w:val="23"/>
      </w:numPr>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2509">
      <w:bodyDiv w:val="1"/>
      <w:marLeft w:val="0"/>
      <w:marRight w:val="0"/>
      <w:marTop w:val="0"/>
      <w:marBottom w:val="0"/>
      <w:divBdr>
        <w:top w:val="none" w:sz="0" w:space="0" w:color="auto"/>
        <w:left w:val="none" w:sz="0" w:space="0" w:color="auto"/>
        <w:bottom w:val="none" w:sz="0" w:space="0" w:color="auto"/>
        <w:right w:val="none" w:sz="0" w:space="0" w:color="auto"/>
      </w:divBdr>
    </w:div>
    <w:div w:id="51730636">
      <w:bodyDiv w:val="1"/>
      <w:marLeft w:val="0"/>
      <w:marRight w:val="0"/>
      <w:marTop w:val="0"/>
      <w:marBottom w:val="0"/>
      <w:divBdr>
        <w:top w:val="none" w:sz="0" w:space="0" w:color="auto"/>
        <w:left w:val="none" w:sz="0" w:space="0" w:color="auto"/>
        <w:bottom w:val="none" w:sz="0" w:space="0" w:color="auto"/>
        <w:right w:val="none" w:sz="0" w:space="0" w:color="auto"/>
      </w:divBdr>
    </w:div>
    <w:div w:id="60715971">
      <w:bodyDiv w:val="1"/>
      <w:marLeft w:val="0"/>
      <w:marRight w:val="0"/>
      <w:marTop w:val="0"/>
      <w:marBottom w:val="0"/>
      <w:divBdr>
        <w:top w:val="none" w:sz="0" w:space="0" w:color="auto"/>
        <w:left w:val="none" w:sz="0" w:space="0" w:color="auto"/>
        <w:bottom w:val="none" w:sz="0" w:space="0" w:color="auto"/>
        <w:right w:val="none" w:sz="0" w:space="0" w:color="auto"/>
      </w:divBdr>
    </w:div>
    <w:div w:id="87308932">
      <w:bodyDiv w:val="1"/>
      <w:marLeft w:val="0"/>
      <w:marRight w:val="0"/>
      <w:marTop w:val="0"/>
      <w:marBottom w:val="0"/>
      <w:divBdr>
        <w:top w:val="none" w:sz="0" w:space="0" w:color="auto"/>
        <w:left w:val="none" w:sz="0" w:space="0" w:color="auto"/>
        <w:bottom w:val="none" w:sz="0" w:space="0" w:color="auto"/>
        <w:right w:val="none" w:sz="0" w:space="0" w:color="auto"/>
      </w:divBdr>
    </w:div>
    <w:div w:id="105514164">
      <w:bodyDiv w:val="1"/>
      <w:marLeft w:val="0"/>
      <w:marRight w:val="0"/>
      <w:marTop w:val="0"/>
      <w:marBottom w:val="0"/>
      <w:divBdr>
        <w:top w:val="none" w:sz="0" w:space="0" w:color="auto"/>
        <w:left w:val="none" w:sz="0" w:space="0" w:color="auto"/>
        <w:bottom w:val="none" w:sz="0" w:space="0" w:color="auto"/>
        <w:right w:val="none" w:sz="0" w:space="0" w:color="auto"/>
      </w:divBdr>
    </w:div>
    <w:div w:id="116067322">
      <w:bodyDiv w:val="1"/>
      <w:marLeft w:val="0"/>
      <w:marRight w:val="0"/>
      <w:marTop w:val="0"/>
      <w:marBottom w:val="0"/>
      <w:divBdr>
        <w:top w:val="none" w:sz="0" w:space="0" w:color="auto"/>
        <w:left w:val="none" w:sz="0" w:space="0" w:color="auto"/>
        <w:bottom w:val="none" w:sz="0" w:space="0" w:color="auto"/>
        <w:right w:val="none" w:sz="0" w:space="0" w:color="auto"/>
      </w:divBdr>
    </w:div>
    <w:div w:id="142746201">
      <w:bodyDiv w:val="1"/>
      <w:marLeft w:val="0"/>
      <w:marRight w:val="0"/>
      <w:marTop w:val="0"/>
      <w:marBottom w:val="0"/>
      <w:divBdr>
        <w:top w:val="none" w:sz="0" w:space="0" w:color="auto"/>
        <w:left w:val="none" w:sz="0" w:space="0" w:color="auto"/>
        <w:bottom w:val="none" w:sz="0" w:space="0" w:color="auto"/>
        <w:right w:val="none" w:sz="0" w:space="0" w:color="auto"/>
      </w:divBdr>
    </w:div>
    <w:div w:id="630399670">
      <w:bodyDiv w:val="1"/>
      <w:marLeft w:val="0"/>
      <w:marRight w:val="0"/>
      <w:marTop w:val="0"/>
      <w:marBottom w:val="0"/>
      <w:divBdr>
        <w:top w:val="none" w:sz="0" w:space="0" w:color="auto"/>
        <w:left w:val="none" w:sz="0" w:space="0" w:color="auto"/>
        <w:bottom w:val="none" w:sz="0" w:space="0" w:color="auto"/>
        <w:right w:val="none" w:sz="0" w:space="0" w:color="auto"/>
      </w:divBdr>
    </w:div>
    <w:div w:id="709963005">
      <w:bodyDiv w:val="1"/>
      <w:marLeft w:val="0"/>
      <w:marRight w:val="0"/>
      <w:marTop w:val="0"/>
      <w:marBottom w:val="0"/>
      <w:divBdr>
        <w:top w:val="none" w:sz="0" w:space="0" w:color="auto"/>
        <w:left w:val="none" w:sz="0" w:space="0" w:color="auto"/>
        <w:bottom w:val="none" w:sz="0" w:space="0" w:color="auto"/>
        <w:right w:val="none" w:sz="0" w:space="0" w:color="auto"/>
      </w:divBdr>
    </w:div>
    <w:div w:id="807553952">
      <w:bodyDiv w:val="1"/>
      <w:marLeft w:val="0"/>
      <w:marRight w:val="0"/>
      <w:marTop w:val="0"/>
      <w:marBottom w:val="0"/>
      <w:divBdr>
        <w:top w:val="none" w:sz="0" w:space="0" w:color="auto"/>
        <w:left w:val="none" w:sz="0" w:space="0" w:color="auto"/>
        <w:bottom w:val="none" w:sz="0" w:space="0" w:color="auto"/>
        <w:right w:val="none" w:sz="0" w:space="0" w:color="auto"/>
      </w:divBdr>
    </w:div>
    <w:div w:id="889414305">
      <w:bodyDiv w:val="1"/>
      <w:marLeft w:val="0"/>
      <w:marRight w:val="0"/>
      <w:marTop w:val="0"/>
      <w:marBottom w:val="0"/>
      <w:divBdr>
        <w:top w:val="none" w:sz="0" w:space="0" w:color="auto"/>
        <w:left w:val="none" w:sz="0" w:space="0" w:color="auto"/>
        <w:bottom w:val="none" w:sz="0" w:space="0" w:color="auto"/>
        <w:right w:val="none" w:sz="0" w:space="0" w:color="auto"/>
      </w:divBdr>
    </w:div>
    <w:div w:id="1030229813">
      <w:bodyDiv w:val="1"/>
      <w:marLeft w:val="0"/>
      <w:marRight w:val="0"/>
      <w:marTop w:val="0"/>
      <w:marBottom w:val="0"/>
      <w:divBdr>
        <w:top w:val="none" w:sz="0" w:space="0" w:color="auto"/>
        <w:left w:val="none" w:sz="0" w:space="0" w:color="auto"/>
        <w:bottom w:val="none" w:sz="0" w:space="0" w:color="auto"/>
        <w:right w:val="none" w:sz="0" w:space="0" w:color="auto"/>
      </w:divBdr>
    </w:div>
    <w:div w:id="1068384896">
      <w:bodyDiv w:val="1"/>
      <w:marLeft w:val="0"/>
      <w:marRight w:val="0"/>
      <w:marTop w:val="0"/>
      <w:marBottom w:val="0"/>
      <w:divBdr>
        <w:top w:val="none" w:sz="0" w:space="0" w:color="auto"/>
        <w:left w:val="none" w:sz="0" w:space="0" w:color="auto"/>
        <w:bottom w:val="none" w:sz="0" w:space="0" w:color="auto"/>
        <w:right w:val="none" w:sz="0" w:space="0" w:color="auto"/>
      </w:divBdr>
    </w:div>
    <w:div w:id="1336302424">
      <w:bodyDiv w:val="1"/>
      <w:marLeft w:val="0"/>
      <w:marRight w:val="0"/>
      <w:marTop w:val="0"/>
      <w:marBottom w:val="0"/>
      <w:divBdr>
        <w:top w:val="none" w:sz="0" w:space="0" w:color="auto"/>
        <w:left w:val="none" w:sz="0" w:space="0" w:color="auto"/>
        <w:bottom w:val="none" w:sz="0" w:space="0" w:color="auto"/>
        <w:right w:val="none" w:sz="0" w:space="0" w:color="auto"/>
      </w:divBdr>
    </w:div>
    <w:div w:id="1780946491">
      <w:bodyDiv w:val="1"/>
      <w:marLeft w:val="0"/>
      <w:marRight w:val="0"/>
      <w:marTop w:val="0"/>
      <w:marBottom w:val="0"/>
      <w:divBdr>
        <w:top w:val="none" w:sz="0" w:space="0" w:color="auto"/>
        <w:left w:val="none" w:sz="0" w:space="0" w:color="auto"/>
        <w:bottom w:val="none" w:sz="0" w:space="0" w:color="auto"/>
        <w:right w:val="none" w:sz="0" w:space="0" w:color="auto"/>
      </w:divBdr>
    </w:div>
    <w:div w:id="1855608502">
      <w:bodyDiv w:val="1"/>
      <w:marLeft w:val="0"/>
      <w:marRight w:val="0"/>
      <w:marTop w:val="0"/>
      <w:marBottom w:val="0"/>
      <w:divBdr>
        <w:top w:val="none" w:sz="0" w:space="0" w:color="auto"/>
        <w:left w:val="none" w:sz="0" w:space="0" w:color="auto"/>
        <w:bottom w:val="none" w:sz="0" w:space="0" w:color="auto"/>
        <w:right w:val="none" w:sz="0" w:space="0" w:color="auto"/>
      </w:divBdr>
    </w:div>
    <w:div w:id="1860271440">
      <w:bodyDiv w:val="1"/>
      <w:marLeft w:val="0"/>
      <w:marRight w:val="0"/>
      <w:marTop w:val="0"/>
      <w:marBottom w:val="0"/>
      <w:divBdr>
        <w:top w:val="none" w:sz="0" w:space="0" w:color="auto"/>
        <w:left w:val="none" w:sz="0" w:space="0" w:color="auto"/>
        <w:bottom w:val="none" w:sz="0" w:space="0" w:color="auto"/>
        <w:right w:val="none" w:sz="0" w:space="0" w:color="auto"/>
      </w:divBdr>
    </w:div>
    <w:div w:id="1947612371">
      <w:bodyDiv w:val="1"/>
      <w:marLeft w:val="0"/>
      <w:marRight w:val="0"/>
      <w:marTop w:val="0"/>
      <w:marBottom w:val="0"/>
      <w:divBdr>
        <w:top w:val="none" w:sz="0" w:space="0" w:color="auto"/>
        <w:left w:val="none" w:sz="0" w:space="0" w:color="auto"/>
        <w:bottom w:val="none" w:sz="0" w:space="0" w:color="auto"/>
        <w:right w:val="none" w:sz="0" w:space="0" w:color="auto"/>
      </w:divBdr>
    </w:div>
    <w:div w:id="208255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r@poh.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h.cz/informace-o-zpracova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4047</Words>
  <Characters>23882</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POH</Company>
  <LinksUpToDate>false</LinksUpToDate>
  <CharactersWithSpaces>27874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RMiskovska</dc:creator>
  <cp:lastModifiedBy>Berzinsky Miroslav</cp:lastModifiedBy>
  <cp:revision>6</cp:revision>
  <cp:lastPrinted>2019-10-09T08:09:00Z</cp:lastPrinted>
  <dcterms:created xsi:type="dcterms:W3CDTF">2019-10-11T07:34:00Z</dcterms:created>
  <dcterms:modified xsi:type="dcterms:W3CDTF">2019-10-15T13:16:00Z</dcterms:modified>
</cp:coreProperties>
</file>